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C277" w14:textId="77777777" w:rsidR="00432DBC" w:rsidRPr="00174FD9" w:rsidRDefault="00432DBC" w:rsidP="00432DBC">
      <w:pPr>
        <w:rPr>
          <w:rFonts w:ascii="Arial" w:hAnsi="Arial"/>
          <w:color w:val="808080" w:themeColor="background1" w:themeShade="80"/>
          <w:sz w:val="44"/>
          <w:szCs w:val="44"/>
        </w:rPr>
      </w:pPr>
      <w:r w:rsidRPr="00174FD9">
        <w:rPr>
          <w:rFonts w:ascii="Arial" w:hAnsi="Arial"/>
          <w:color w:val="808080" w:themeColor="background1" w:themeShade="80"/>
          <w:sz w:val="44"/>
          <w:szCs w:val="44"/>
        </w:rPr>
        <w:t>Presse Fakten</w:t>
      </w:r>
      <w:r w:rsidR="00516966" w:rsidRPr="00174FD9">
        <w:rPr>
          <w:rFonts w:ascii="Arial" w:hAnsi="Arial"/>
          <w:color w:val="808080" w:themeColor="background1" w:themeShade="80"/>
          <w:sz w:val="44"/>
          <w:szCs w:val="44"/>
        </w:rPr>
        <w:t xml:space="preserve"> </w:t>
      </w:r>
      <w:r w:rsidR="00130629" w:rsidRPr="00174FD9">
        <w:rPr>
          <w:rFonts w:ascii="Arial" w:hAnsi="Arial"/>
          <w:color w:val="808080" w:themeColor="background1" w:themeShade="80"/>
          <w:sz w:val="44"/>
          <w:szCs w:val="44"/>
        </w:rPr>
        <w:br/>
      </w:r>
      <w:r w:rsidR="00516966" w:rsidRPr="00174FD9">
        <w:rPr>
          <w:rFonts w:ascii="Arial" w:hAnsi="Arial"/>
          <w:color w:val="808080" w:themeColor="background1" w:themeShade="80"/>
          <w:sz w:val="44"/>
          <w:szCs w:val="44"/>
        </w:rPr>
        <w:t xml:space="preserve">zur </w:t>
      </w:r>
      <w:r w:rsidR="00CF11D8" w:rsidRPr="00174FD9">
        <w:rPr>
          <w:rFonts w:ascii="Arial" w:hAnsi="Arial"/>
          <w:color w:val="808080" w:themeColor="background1" w:themeShade="80"/>
          <w:sz w:val="44"/>
          <w:szCs w:val="44"/>
        </w:rPr>
        <w:t>Formnext</w:t>
      </w:r>
      <w:r w:rsidR="00516966" w:rsidRPr="00174FD9">
        <w:rPr>
          <w:rFonts w:ascii="Arial" w:hAnsi="Arial"/>
          <w:color w:val="808080" w:themeColor="background1" w:themeShade="80"/>
          <w:sz w:val="44"/>
          <w:szCs w:val="44"/>
        </w:rPr>
        <w:t xml:space="preserve"> 2021</w:t>
      </w:r>
    </w:p>
    <w:p w14:paraId="563F3714" w14:textId="77777777" w:rsidR="00432DBC" w:rsidRPr="00174FD9" w:rsidRDefault="00DF3D1D" w:rsidP="005E679F">
      <w:pPr>
        <w:ind w:right="1843"/>
        <w:rPr>
          <w:rFonts w:ascii="Arial" w:hAnsi="Arial"/>
        </w:rPr>
      </w:pPr>
      <w:r w:rsidRPr="00174FD9">
        <w:rPr>
          <w:rFonts w:ascii="Arial" w:hAnsi="Arial"/>
        </w:rPr>
        <w:t>Gleitschleifen in</w:t>
      </w:r>
      <w:r w:rsidR="00AB07BA" w:rsidRPr="00174FD9">
        <w:rPr>
          <w:rFonts w:ascii="Arial" w:hAnsi="Arial"/>
        </w:rPr>
        <w:t xml:space="preserve"> der Additiven Fertigung</w:t>
      </w:r>
    </w:p>
    <w:p w14:paraId="5230F107" w14:textId="77777777" w:rsidR="00DC0EB1" w:rsidRPr="00174FD9" w:rsidRDefault="008252D5" w:rsidP="00DC0EB1">
      <w:pPr>
        <w:pStyle w:val="Titel"/>
        <w:spacing w:after="120"/>
        <w:ind w:right="1418"/>
        <w:contextualSpacing w:val="0"/>
        <w:jc w:val="left"/>
        <w:rPr>
          <w:rFonts w:ascii="Arial" w:hAnsi="Arial" w:cs="Arial"/>
          <w:sz w:val="28"/>
          <w:szCs w:val="44"/>
        </w:rPr>
      </w:pPr>
      <w:r w:rsidRPr="00174FD9">
        <w:rPr>
          <w:rFonts w:ascii="Arial" w:hAnsi="Arial" w:cs="Arial"/>
          <w:sz w:val="28"/>
          <w:szCs w:val="44"/>
        </w:rPr>
        <w:t>Walther Trowal</w:t>
      </w:r>
      <w:r w:rsidR="00432DBC" w:rsidRPr="00174FD9">
        <w:rPr>
          <w:rFonts w:ascii="Arial" w:hAnsi="Arial" w:cs="Arial"/>
          <w:sz w:val="28"/>
          <w:szCs w:val="44"/>
        </w:rPr>
        <w:t xml:space="preserve">: </w:t>
      </w:r>
      <w:r w:rsidR="0054619A" w:rsidRPr="00174FD9">
        <w:rPr>
          <w:rFonts w:ascii="Arial" w:hAnsi="Arial" w:cs="Arial"/>
          <w:sz w:val="28"/>
          <w:szCs w:val="44"/>
        </w:rPr>
        <w:br/>
      </w:r>
      <w:r w:rsidR="00DC0EB1" w:rsidRPr="00174FD9">
        <w:rPr>
          <w:rFonts w:ascii="Arial" w:hAnsi="Arial" w:cs="Arial"/>
          <w:sz w:val="28"/>
          <w:szCs w:val="44"/>
        </w:rPr>
        <w:t xml:space="preserve">Der einfache Einstieg in die Oberflächenbearbeitung </w:t>
      </w:r>
    </w:p>
    <w:p w14:paraId="3A9B6F90" w14:textId="365CD496" w:rsidR="005E679F" w:rsidRPr="00174FD9" w:rsidRDefault="00B64D71" w:rsidP="005E679F">
      <w:pPr>
        <w:rPr>
          <w:rFonts w:ascii="Arial" w:hAnsi="Arial"/>
          <w:sz w:val="20"/>
          <w:szCs w:val="20"/>
        </w:rPr>
      </w:pPr>
      <w:r w:rsidRPr="00174FD9">
        <w:rPr>
          <w:rFonts w:ascii="Arial" w:hAnsi="Arial"/>
          <w:noProof/>
          <w:sz w:val="18"/>
          <w:szCs w:val="18"/>
        </w:rPr>
        <w:drawing>
          <wp:anchor distT="0" distB="0" distL="114300" distR="114300" simplePos="0" relativeHeight="251658240" behindDoc="1" locked="0" layoutInCell="1" allowOverlap="1" wp14:anchorId="57B4A650" wp14:editId="7D2E94A1">
            <wp:simplePos x="0" y="0"/>
            <wp:positionH relativeFrom="column">
              <wp:posOffset>4266565</wp:posOffset>
            </wp:positionH>
            <wp:positionV relativeFrom="paragraph">
              <wp:posOffset>109220</wp:posOffset>
            </wp:positionV>
            <wp:extent cx="1577340" cy="1053465"/>
            <wp:effectExtent l="0" t="0" r="3810" b="0"/>
            <wp:wrapTight wrapText="bothSides">
              <wp:wrapPolygon edited="0">
                <wp:start x="0" y="0"/>
                <wp:lineTo x="0" y="21092"/>
                <wp:lineTo x="21391" y="21092"/>
                <wp:lineTo x="2139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a:ext>
                      </a:extLst>
                    </a:blip>
                    <a:stretch>
                      <a:fillRect/>
                    </a:stretch>
                  </pic:blipFill>
                  <pic:spPr>
                    <a:xfrm>
                      <a:off x="0" y="0"/>
                      <a:ext cx="1577340" cy="1053465"/>
                    </a:xfrm>
                    <a:prstGeom prst="rect">
                      <a:avLst/>
                    </a:prstGeom>
                  </pic:spPr>
                </pic:pic>
              </a:graphicData>
            </a:graphic>
            <wp14:sizeRelH relativeFrom="margin">
              <wp14:pctWidth>0</wp14:pctWidth>
            </wp14:sizeRelH>
            <wp14:sizeRelV relativeFrom="margin">
              <wp14:pctHeight>0</wp14:pctHeight>
            </wp14:sizeRelV>
          </wp:anchor>
        </w:drawing>
      </w:r>
      <w:r w:rsidR="00DF3D1D" w:rsidRPr="00174FD9">
        <w:rPr>
          <w:rFonts w:ascii="Arial" w:hAnsi="Arial"/>
          <w:sz w:val="20"/>
          <w:szCs w:val="20"/>
        </w:rPr>
        <w:t xml:space="preserve">Der </w:t>
      </w:r>
      <w:r w:rsidR="005E679F" w:rsidRPr="00174FD9">
        <w:rPr>
          <w:rFonts w:ascii="Arial" w:hAnsi="Arial"/>
          <w:sz w:val="20"/>
          <w:szCs w:val="20"/>
        </w:rPr>
        <w:t xml:space="preserve">AM Post </w:t>
      </w:r>
      <w:proofErr w:type="spellStart"/>
      <w:r w:rsidR="005E679F" w:rsidRPr="00174FD9">
        <w:rPr>
          <w:rFonts w:ascii="Arial" w:hAnsi="Arial"/>
          <w:sz w:val="20"/>
          <w:szCs w:val="20"/>
        </w:rPr>
        <w:t>Process</w:t>
      </w:r>
      <w:proofErr w:type="spellEnd"/>
      <w:r w:rsidR="005E679F" w:rsidRPr="00174FD9">
        <w:rPr>
          <w:rFonts w:ascii="Arial" w:hAnsi="Arial"/>
          <w:sz w:val="20"/>
          <w:szCs w:val="20"/>
        </w:rPr>
        <w:t xml:space="preserve"> </w:t>
      </w:r>
      <w:r w:rsidR="00DF3D1D" w:rsidRPr="00174FD9">
        <w:rPr>
          <w:rFonts w:ascii="Arial" w:hAnsi="Arial"/>
          <w:sz w:val="20"/>
          <w:szCs w:val="20"/>
        </w:rPr>
        <w:t>erzeugt perfekte Oberflächen – auch an komplex geformten Bauteilen</w:t>
      </w:r>
    </w:p>
    <w:p w14:paraId="7813AEDE" w14:textId="1B87733E" w:rsidR="00060963" w:rsidRPr="00174FD9" w:rsidRDefault="00060963" w:rsidP="00060963">
      <w:pPr>
        <w:ind w:right="1417"/>
        <w:rPr>
          <w:rFonts w:ascii="Arial" w:hAnsi="Arial"/>
          <w:b/>
          <w:bCs/>
          <w:sz w:val="20"/>
          <w:szCs w:val="20"/>
        </w:rPr>
      </w:pPr>
      <w:r w:rsidRPr="00174FD9">
        <w:rPr>
          <w:rFonts w:ascii="Arial" w:hAnsi="Arial"/>
          <w:b/>
          <w:bCs/>
          <w:sz w:val="20"/>
          <w:szCs w:val="20"/>
        </w:rPr>
        <w:t xml:space="preserve">Haan, </w:t>
      </w:r>
      <w:r w:rsidR="00174FD9">
        <w:rPr>
          <w:rFonts w:ascii="Arial" w:hAnsi="Arial"/>
          <w:b/>
          <w:bCs/>
          <w:sz w:val="20"/>
          <w:szCs w:val="20"/>
        </w:rPr>
        <w:t>14</w:t>
      </w:r>
      <w:r w:rsidRPr="00174FD9">
        <w:rPr>
          <w:rFonts w:ascii="Arial" w:hAnsi="Arial"/>
          <w:b/>
          <w:bCs/>
          <w:sz w:val="20"/>
          <w:szCs w:val="20"/>
        </w:rPr>
        <w:t xml:space="preserve">. </w:t>
      </w:r>
      <w:r w:rsidR="00174FD9">
        <w:rPr>
          <w:rFonts w:ascii="Arial" w:hAnsi="Arial"/>
          <w:b/>
          <w:bCs/>
          <w:sz w:val="20"/>
          <w:szCs w:val="20"/>
        </w:rPr>
        <w:t>Okto</w:t>
      </w:r>
      <w:r w:rsidRPr="00174FD9">
        <w:rPr>
          <w:rFonts w:ascii="Arial" w:hAnsi="Arial"/>
          <w:b/>
          <w:bCs/>
          <w:sz w:val="20"/>
          <w:szCs w:val="20"/>
        </w:rPr>
        <w:t xml:space="preserve">ber 2021    </w:t>
      </w:r>
      <w:r w:rsidR="00DC0EB1" w:rsidRPr="00174FD9">
        <w:rPr>
          <w:rFonts w:ascii="Arial" w:hAnsi="Arial"/>
          <w:b/>
          <w:bCs/>
          <w:sz w:val="20"/>
          <w:szCs w:val="20"/>
        </w:rPr>
        <w:t xml:space="preserve">Für die Nachbearbeitung </w:t>
      </w:r>
      <w:r w:rsidR="00E431FD" w:rsidRPr="00174FD9">
        <w:rPr>
          <w:rFonts w:ascii="Arial" w:hAnsi="Arial"/>
          <w:b/>
          <w:bCs/>
          <w:sz w:val="20"/>
          <w:szCs w:val="20"/>
        </w:rPr>
        <w:t>der Oberfläche</w:t>
      </w:r>
      <w:r w:rsidR="00D27AE1" w:rsidRPr="00174FD9">
        <w:rPr>
          <w:rFonts w:ascii="Arial" w:hAnsi="Arial"/>
          <w:b/>
          <w:bCs/>
          <w:sz w:val="20"/>
          <w:szCs w:val="20"/>
        </w:rPr>
        <w:t>n</w:t>
      </w:r>
      <w:r w:rsidR="00DC0EB1" w:rsidRPr="00174FD9">
        <w:rPr>
          <w:rFonts w:ascii="Arial" w:hAnsi="Arial"/>
          <w:b/>
          <w:bCs/>
          <w:sz w:val="20"/>
          <w:szCs w:val="20"/>
        </w:rPr>
        <w:t xml:space="preserve"> additiv gefertigte</w:t>
      </w:r>
      <w:r w:rsidR="00E431FD" w:rsidRPr="00174FD9">
        <w:rPr>
          <w:rFonts w:ascii="Arial" w:hAnsi="Arial"/>
          <w:b/>
          <w:bCs/>
          <w:sz w:val="20"/>
          <w:szCs w:val="20"/>
        </w:rPr>
        <w:t>r</w:t>
      </w:r>
      <w:r w:rsidR="00DC0EB1" w:rsidRPr="00174FD9">
        <w:rPr>
          <w:rFonts w:ascii="Arial" w:hAnsi="Arial"/>
          <w:b/>
          <w:bCs/>
          <w:sz w:val="20"/>
          <w:szCs w:val="20"/>
        </w:rPr>
        <w:t xml:space="preserve"> Bauteile </w:t>
      </w:r>
      <w:r w:rsidR="00306527" w:rsidRPr="00174FD9">
        <w:rPr>
          <w:rFonts w:ascii="Arial" w:hAnsi="Arial"/>
          <w:b/>
          <w:bCs/>
          <w:sz w:val="20"/>
          <w:szCs w:val="20"/>
        </w:rPr>
        <w:t xml:space="preserve">stellt </w:t>
      </w:r>
      <w:r w:rsidR="00DC0EB1" w:rsidRPr="00174FD9">
        <w:rPr>
          <w:rFonts w:ascii="Arial" w:hAnsi="Arial"/>
          <w:b/>
          <w:bCs/>
          <w:sz w:val="20"/>
          <w:szCs w:val="20"/>
        </w:rPr>
        <w:t xml:space="preserve">Walther Trowal </w:t>
      </w:r>
      <w:r w:rsidR="00306527" w:rsidRPr="00174FD9">
        <w:rPr>
          <w:rFonts w:ascii="Arial" w:hAnsi="Arial"/>
          <w:b/>
          <w:bCs/>
          <w:sz w:val="20"/>
          <w:szCs w:val="20"/>
        </w:rPr>
        <w:t>auf der</w:t>
      </w:r>
      <w:r w:rsidR="00C00EF8" w:rsidRPr="00174FD9">
        <w:rPr>
          <w:rFonts w:ascii="Arial" w:hAnsi="Arial"/>
          <w:b/>
          <w:bCs/>
          <w:sz w:val="20"/>
          <w:szCs w:val="20"/>
        </w:rPr>
        <w:t xml:space="preserve"> Formnext den Trogvibrator TRT 83/87 vor</w:t>
      </w:r>
      <w:r w:rsidR="00DC0EB1" w:rsidRPr="00174FD9">
        <w:rPr>
          <w:rFonts w:ascii="Arial" w:hAnsi="Arial"/>
          <w:b/>
          <w:bCs/>
          <w:sz w:val="20"/>
          <w:szCs w:val="20"/>
        </w:rPr>
        <w:t xml:space="preserve">. </w:t>
      </w:r>
      <w:r w:rsidR="005E679F" w:rsidRPr="00174FD9">
        <w:rPr>
          <w:rFonts w:ascii="Arial" w:hAnsi="Arial"/>
          <w:b/>
          <w:bCs/>
          <w:sz w:val="20"/>
          <w:szCs w:val="20"/>
        </w:rPr>
        <w:t xml:space="preserve">Speziell bei geringen Losgrößen erzeugt er </w:t>
      </w:r>
      <w:r w:rsidR="00D27AE1" w:rsidRPr="00174FD9">
        <w:rPr>
          <w:rFonts w:ascii="Arial" w:hAnsi="Arial"/>
          <w:b/>
          <w:bCs/>
          <w:sz w:val="20"/>
          <w:szCs w:val="20"/>
        </w:rPr>
        <w:t xml:space="preserve">durch Gleitschleifen </w:t>
      </w:r>
      <w:r w:rsidR="005E679F" w:rsidRPr="00174FD9">
        <w:rPr>
          <w:rFonts w:ascii="Arial" w:hAnsi="Arial"/>
          <w:b/>
          <w:bCs/>
          <w:sz w:val="20"/>
          <w:szCs w:val="20"/>
        </w:rPr>
        <w:t>gl</w:t>
      </w:r>
      <w:r w:rsidR="00DF3D1D" w:rsidRPr="00174FD9">
        <w:rPr>
          <w:rFonts w:ascii="Arial" w:hAnsi="Arial"/>
          <w:b/>
          <w:bCs/>
          <w:sz w:val="20"/>
          <w:szCs w:val="20"/>
        </w:rPr>
        <w:t>atte und gleichzeitig</w:t>
      </w:r>
      <w:r w:rsidR="00DC0EB1" w:rsidRPr="00174FD9">
        <w:rPr>
          <w:rFonts w:ascii="Arial" w:hAnsi="Arial"/>
          <w:b/>
          <w:bCs/>
          <w:sz w:val="20"/>
          <w:szCs w:val="20"/>
        </w:rPr>
        <w:t xml:space="preserve"> </w:t>
      </w:r>
      <w:r w:rsidR="008E5CEA" w:rsidRPr="00174FD9">
        <w:rPr>
          <w:rFonts w:ascii="Arial" w:hAnsi="Arial"/>
          <w:b/>
          <w:bCs/>
          <w:sz w:val="20"/>
          <w:szCs w:val="20"/>
        </w:rPr>
        <w:t xml:space="preserve">glänzende </w:t>
      </w:r>
      <w:r w:rsidR="00DC0EB1" w:rsidRPr="00174FD9">
        <w:rPr>
          <w:rFonts w:ascii="Arial" w:hAnsi="Arial"/>
          <w:b/>
          <w:bCs/>
          <w:sz w:val="20"/>
          <w:szCs w:val="20"/>
        </w:rPr>
        <w:t>Oberflächen.</w:t>
      </w:r>
    </w:p>
    <w:p w14:paraId="26286666" w14:textId="4C7B83FB" w:rsidR="00C00EF8" w:rsidRPr="00174FD9" w:rsidRDefault="00C00EF8" w:rsidP="00C00EF8">
      <w:pPr>
        <w:ind w:right="1417"/>
        <w:rPr>
          <w:rFonts w:ascii="Arial" w:hAnsi="Arial"/>
          <w:sz w:val="20"/>
          <w:szCs w:val="20"/>
        </w:rPr>
      </w:pPr>
      <w:r w:rsidRPr="00174FD9">
        <w:rPr>
          <w:rFonts w:ascii="Arial" w:hAnsi="Arial"/>
          <w:sz w:val="20"/>
          <w:szCs w:val="20"/>
        </w:rPr>
        <w:t>Für die Nachbearbeitung von additiv gefertigten Werkstücken ha</w:t>
      </w:r>
      <w:r w:rsidR="005E679F" w:rsidRPr="00174FD9">
        <w:rPr>
          <w:rFonts w:ascii="Arial" w:hAnsi="Arial"/>
          <w:sz w:val="20"/>
          <w:szCs w:val="20"/>
        </w:rPr>
        <w:t>t Walther Trowal</w:t>
      </w:r>
      <w:r w:rsidRPr="00174FD9">
        <w:rPr>
          <w:rFonts w:ascii="Arial" w:hAnsi="Arial"/>
          <w:sz w:val="20"/>
          <w:szCs w:val="20"/>
        </w:rPr>
        <w:t xml:space="preserve"> </w:t>
      </w:r>
      <w:r w:rsidR="00DF3D1D" w:rsidRPr="00174FD9">
        <w:rPr>
          <w:rFonts w:ascii="Arial" w:hAnsi="Arial"/>
          <w:sz w:val="20"/>
          <w:szCs w:val="20"/>
        </w:rPr>
        <w:t>die</w:t>
      </w:r>
      <w:r w:rsidRPr="00174FD9">
        <w:rPr>
          <w:rFonts w:ascii="Arial" w:hAnsi="Arial"/>
          <w:sz w:val="20"/>
          <w:szCs w:val="20"/>
        </w:rPr>
        <w:t xml:space="preserve"> AM Post Process </w:t>
      </w:r>
      <w:r w:rsidR="00DF3D1D" w:rsidRPr="00174FD9">
        <w:rPr>
          <w:rFonts w:ascii="Arial" w:hAnsi="Arial"/>
          <w:sz w:val="20"/>
          <w:szCs w:val="20"/>
        </w:rPr>
        <w:t xml:space="preserve">Gleitschleifanlagen </w:t>
      </w:r>
      <w:r w:rsidRPr="00174FD9">
        <w:rPr>
          <w:rFonts w:ascii="Arial" w:hAnsi="Arial"/>
          <w:sz w:val="20"/>
          <w:szCs w:val="20"/>
        </w:rPr>
        <w:t xml:space="preserve">entwickelt. </w:t>
      </w:r>
      <w:r w:rsidR="00DF3D1D" w:rsidRPr="00174FD9">
        <w:rPr>
          <w:rFonts w:ascii="Arial" w:hAnsi="Arial"/>
          <w:sz w:val="20"/>
          <w:szCs w:val="20"/>
        </w:rPr>
        <w:t>Sie sind</w:t>
      </w:r>
      <w:r w:rsidRPr="00174FD9">
        <w:rPr>
          <w:rFonts w:ascii="Arial" w:hAnsi="Arial"/>
          <w:sz w:val="20"/>
          <w:szCs w:val="20"/>
        </w:rPr>
        <w:t xml:space="preserve"> speziell auf die Oberflächenrauheiten abgestimmt, die für die additive Fertigung typisch sind – zum Beispiel auf den Staircasing-Effekt, Markierungen von Stützstrukturen und angebackene Pulverreste.</w:t>
      </w:r>
    </w:p>
    <w:p w14:paraId="76ED1252" w14:textId="360AC792" w:rsidR="00C00EF8" w:rsidRPr="00174FD9" w:rsidRDefault="00C00EF8" w:rsidP="00C00EF8">
      <w:pPr>
        <w:ind w:right="1417"/>
        <w:rPr>
          <w:rFonts w:ascii="Arial" w:hAnsi="Arial"/>
          <w:sz w:val="20"/>
          <w:szCs w:val="20"/>
        </w:rPr>
      </w:pPr>
      <w:r w:rsidRPr="00174FD9">
        <w:rPr>
          <w:rFonts w:ascii="Arial" w:hAnsi="Arial"/>
          <w:sz w:val="20"/>
          <w:szCs w:val="20"/>
        </w:rPr>
        <w:t xml:space="preserve">Im Gegensatz zu elektrochemischen Verfahren erzeugt der AM Post Process Glätte und Glanz der Bauteile mit ihren komplexen, oft bionischen Formen </w:t>
      </w:r>
      <w:r w:rsidR="00B1025C" w:rsidRPr="00174FD9">
        <w:rPr>
          <w:rFonts w:ascii="Arial" w:hAnsi="Arial"/>
          <w:sz w:val="20"/>
          <w:szCs w:val="20"/>
        </w:rPr>
        <w:t xml:space="preserve">in </w:t>
      </w:r>
      <w:r w:rsidR="004C3541" w:rsidRPr="00174FD9">
        <w:rPr>
          <w:rFonts w:ascii="Arial" w:hAnsi="Arial"/>
          <w:sz w:val="20"/>
          <w:szCs w:val="20"/>
        </w:rPr>
        <w:t xml:space="preserve">lediglich </w:t>
      </w:r>
      <w:r w:rsidR="00B1025C" w:rsidRPr="00174FD9">
        <w:rPr>
          <w:rFonts w:ascii="Arial" w:hAnsi="Arial"/>
          <w:sz w:val="20"/>
          <w:szCs w:val="20"/>
        </w:rPr>
        <w:t xml:space="preserve">ein bis zwei </w:t>
      </w:r>
      <w:r w:rsidRPr="00174FD9">
        <w:rPr>
          <w:rFonts w:ascii="Arial" w:hAnsi="Arial"/>
          <w:sz w:val="20"/>
          <w:szCs w:val="20"/>
        </w:rPr>
        <w:t>Prozessschritt</w:t>
      </w:r>
      <w:r w:rsidR="00B1025C" w:rsidRPr="00174FD9">
        <w:rPr>
          <w:rFonts w:ascii="Arial" w:hAnsi="Arial"/>
          <w:sz w:val="20"/>
          <w:szCs w:val="20"/>
        </w:rPr>
        <w:t>en</w:t>
      </w:r>
      <w:r w:rsidRPr="00174FD9">
        <w:rPr>
          <w:rFonts w:ascii="Arial" w:hAnsi="Arial"/>
          <w:sz w:val="20"/>
          <w:szCs w:val="20"/>
        </w:rPr>
        <w:t xml:space="preserve">. </w:t>
      </w:r>
    </w:p>
    <w:p w14:paraId="7FE4C7A0" w14:textId="77777777" w:rsidR="00C80AEA" w:rsidRPr="00174FD9" w:rsidRDefault="00B45120" w:rsidP="00B45120">
      <w:pPr>
        <w:rPr>
          <w:rFonts w:ascii="Arial" w:hAnsi="Arial"/>
          <w:sz w:val="20"/>
          <w:szCs w:val="20"/>
        </w:rPr>
      </w:pPr>
      <w:r w:rsidRPr="00174FD9">
        <w:rPr>
          <w:rFonts w:ascii="Arial" w:hAnsi="Arial"/>
          <w:sz w:val="20"/>
          <w:szCs w:val="20"/>
        </w:rPr>
        <w:t>De</w:t>
      </w:r>
      <w:r w:rsidR="009A7229" w:rsidRPr="00174FD9">
        <w:rPr>
          <w:rFonts w:ascii="Arial" w:hAnsi="Arial"/>
          <w:sz w:val="20"/>
          <w:szCs w:val="20"/>
        </w:rPr>
        <w:t>n</w:t>
      </w:r>
      <w:r w:rsidRPr="00174FD9">
        <w:rPr>
          <w:rFonts w:ascii="Arial" w:hAnsi="Arial"/>
          <w:sz w:val="20"/>
          <w:szCs w:val="20"/>
        </w:rPr>
        <w:t xml:space="preserve"> Trogvibrator TRT 83/37, den Walther Trowal auf der Messe vorstellt, </w:t>
      </w:r>
      <w:r w:rsidR="009A7229" w:rsidRPr="00174FD9">
        <w:rPr>
          <w:rFonts w:ascii="Arial" w:hAnsi="Arial"/>
          <w:sz w:val="20"/>
          <w:szCs w:val="20"/>
        </w:rPr>
        <w:t>hat das Unternehmen</w:t>
      </w:r>
      <w:r w:rsidRPr="00174FD9">
        <w:rPr>
          <w:rFonts w:ascii="Arial" w:hAnsi="Arial"/>
          <w:sz w:val="20"/>
          <w:szCs w:val="20"/>
        </w:rPr>
        <w:t xml:space="preserve"> speziell </w:t>
      </w:r>
      <w:r w:rsidR="009A7229" w:rsidRPr="00174FD9">
        <w:rPr>
          <w:rFonts w:ascii="Arial" w:hAnsi="Arial"/>
          <w:sz w:val="20"/>
          <w:szCs w:val="20"/>
        </w:rPr>
        <w:t xml:space="preserve">für Werkstücke </w:t>
      </w:r>
      <w:r w:rsidRPr="00174FD9">
        <w:rPr>
          <w:rFonts w:ascii="Arial" w:hAnsi="Arial"/>
          <w:sz w:val="20"/>
          <w:szCs w:val="20"/>
        </w:rPr>
        <w:t>in geringe</w:t>
      </w:r>
      <w:r w:rsidR="009A7229" w:rsidRPr="00174FD9">
        <w:rPr>
          <w:rFonts w:ascii="Arial" w:hAnsi="Arial"/>
          <w:sz w:val="20"/>
          <w:szCs w:val="20"/>
        </w:rPr>
        <w:t>n</w:t>
      </w:r>
      <w:r w:rsidRPr="00174FD9">
        <w:rPr>
          <w:rFonts w:ascii="Arial" w:hAnsi="Arial"/>
          <w:sz w:val="20"/>
          <w:szCs w:val="20"/>
        </w:rPr>
        <w:t xml:space="preserve"> </w:t>
      </w:r>
      <w:r w:rsidR="009A7229" w:rsidRPr="00174FD9">
        <w:rPr>
          <w:rFonts w:ascii="Arial" w:hAnsi="Arial"/>
          <w:sz w:val="20"/>
          <w:szCs w:val="20"/>
        </w:rPr>
        <w:t>Losgrößen konzipiert. Das Werkstück wird in das Schleifkörperbett eingelegt</w:t>
      </w:r>
      <w:r w:rsidR="00C80AEA" w:rsidRPr="00174FD9">
        <w:rPr>
          <w:rFonts w:ascii="Arial" w:hAnsi="Arial"/>
          <w:sz w:val="20"/>
          <w:szCs w:val="20"/>
        </w:rPr>
        <w:t xml:space="preserve">, durch die Vibration des Troges entsteht eine Relativbewegung zwischen </w:t>
      </w:r>
      <w:r w:rsidR="00DF3D1D" w:rsidRPr="00174FD9">
        <w:rPr>
          <w:rFonts w:ascii="Arial" w:hAnsi="Arial"/>
          <w:sz w:val="20"/>
          <w:szCs w:val="20"/>
        </w:rPr>
        <w:t>Bauteil</w:t>
      </w:r>
      <w:r w:rsidR="00C80AEA" w:rsidRPr="00174FD9">
        <w:rPr>
          <w:rFonts w:ascii="Arial" w:hAnsi="Arial"/>
          <w:sz w:val="20"/>
          <w:szCs w:val="20"/>
        </w:rPr>
        <w:t xml:space="preserve"> und Schleifkörpern</w:t>
      </w:r>
      <w:r w:rsidR="001D72A4" w:rsidRPr="00174FD9">
        <w:rPr>
          <w:rFonts w:ascii="Arial" w:hAnsi="Arial"/>
          <w:sz w:val="20"/>
          <w:szCs w:val="20"/>
        </w:rPr>
        <w:t>, die eine glatte, homogene Oberfläche erzeugt</w:t>
      </w:r>
      <w:r w:rsidR="00C80AEA" w:rsidRPr="00174FD9">
        <w:rPr>
          <w:rFonts w:ascii="Arial" w:hAnsi="Arial"/>
          <w:sz w:val="20"/>
          <w:szCs w:val="20"/>
        </w:rPr>
        <w:t>.</w:t>
      </w:r>
      <w:r w:rsidRPr="00174FD9">
        <w:rPr>
          <w:rFonts w:ascii="Arial" w:hAnsi="Arial"/>
          <w:sz w:val="20"/>
          <w:szCs w:val="20"/>
        </w:rPr>
        <w:t xml:space="preserve"> </w:t>
      </w:r>
    </w:p>
    <w:p w14:paraId="06CB3E70" w14:textId="4078674B" w:rsidR="00B45120" w:rsidRPr="00174FD9" w:rsidRDefault="00C80AEA" w:rsidP="00B45120">
      <w:pPr>
        <w:rPr>
          <w:rFonts w:ascii="Arial" w:hAnsi="Arial"/>
          <w:sz w:val="20"/>
          <w:szCs w:val="20"/>
        </w:rPr>
      </w:pPr>
      <w:r w:rsidRPr="00174FD9">
        <w:rPr>
          <w:rFonts w:ascii="Arial" w:hAnsi="Arial"/>
          <w:sz w:val="20"/>
          <w:szCs w:val="20"/>
        </w:rPr>
        <w:t xml:space="preserve">Christoph Cruse, der Vertriebsdirektor bei Walther Trowal, sieht den TRT 83/87 als Einsteigermodell für Anwender, die erste Schritte in Richtung Additive Fertigung </w:t>
      </w:r>
      <w:r w:rsidR="00B22A7E" w:rsidRPr="00174FD9">
        <w:rPr>
          <w:rFonts w:ascii="Arial" w:hAnsi="Arial"/>
          <w:sz w:val="20"/>
          <w:szCs w:val="20"/>
        </w:rPr>
        <w:t>u</w:t>
      </w:r>
      <w:r w:rsidRPr="00174FD9">
        <w:rPr>
          <w:rFonts w:ascii="Arial" w:hAnsi="Arial"/>
          <w:sz w:val="20"/>
          <w:szCs w:val="20"/>
        </w:rPr>
        <w:t xml:space="preserve">nternehmen: „Die </w:t>
      </w:r>
      <w:r w:rsidR="00B22A7E" w:rsidRPr="00174FD9">
        <w:rPr>
          <w:rFonts w:ascii="Arial" w:hAnsi="Arial"/>
          <w:sz w:val="20"/>
          <w:szCs w:val="20"/>
        </w:rPr>
        <w:t>kompakte</w:t>
      </w:r>
      <w:r w:rsidR="001D72A4" w:rsidRPr="00174FD9">
        <w:rPr>
          <w:rFonts w:ascii="Arial" w:hAnsi="Arial"/>
          <w:sz w:val="20"/>
          <w:szCs w:val="20"/>
        </w:rPr>
        <w:t>, einfach zu bedienende</w:t>
      </w:r>
      <w:r w:rsidR="00B22A7E" w:rsidRPr="00174FD9">
        <w:rPr>
          <w:rFonts w:ascii="Arial" w:hAnsi="Arial"/>
          <w:sz w:val="20"/>
          <w:szCs w:val="20"/>
        </w:rPr>
        <w:t xml:space="preserve"> </w:t>
      </w:r>
      <w:r w:rsidRPr="00174FD9">
        <w:rPr>
          <w:rFonts w:ascii="Arial" w:hAnsi="Arial"/>
          <w:sz w:val="20"/>
          <w:szCs w:val="20"/>
        </w:rPr>
        <w:t xml:space="preserve">Maschine haben wir ursprünglich </w:t>
      </w:r>
      <w:r w:rsidR="00B22A7E" w:rsidRPr="00174FD9">
        <w:rPr>
          <w:rFonts w:ascii="Arial" w:hAnsi="Arial"/>
          <w:sz w:val="20"/>
          <w:szCs w:val="20"/>
        </w:rPr>
        <w:t>für die Reinigung von metallischen Werkstücken konzipiert und fertigen sie für diesen Markt in Serie. So erklärt sich der geringe Preis.</w:t>
      </w:r>
      <w:r w:rsidRPr="00174FD9">
        <w:rPr>
          <w:rFonts w:ascii="Arial" w:hAnsi="Arial"/>
          <w:sz w:val="20"/>
          <w:szCs w:val="20"/>
        </w:rPr>
        <w:t xml:space="preserve"> </w:t>
      </w:r>
      <w:r w:rsidR="00B22A7E" w:rsidRPr="00174FD9">
        <w:rPr>
          <w:rFonts w:ascii="Arial" w:hAnsi="Arial"/>
          <w:sz w:val="20"/>
          <w:szCs w:val="20"/>
        </w:rPr>
        <w:t xml:space="preserve">Für </w:t>
      </w:r>
      <w:r w:rsidR="001D72A4" w:rsidRPr="00174FD9">
        <w:rPr>
          <w:rFonts w:ascii="Arial" w:hAnsi="Arial"/>
          <w:sz w:val="20"/>
          <w:szCs w:val="20"/>
        </w:rPr>
        <w:t xml:space="preserve">höhere Stückzahlen </w:t>
      </w:r>
      <w:r w:rsidR="004C3541" w:rsidRPr="00174FD9">
        <w:rPr>
          <w:rFonts w:ascii="Arial" w:hAnsi="Arial"/>
          <w:sz w:val="20"/>
          <w:szCs w:val="20"/>
        </w:rPr>
        <w:t>oder für</w:t>
      </w:r>
      <w:r w:rsidR="00B1025C" w:rsidRPr="00174FD9">
        <w:rPr>
          <w:rFonts w:ascii="Arial" w:hAnsi="Arial"/>
          <w:sz w:val="20"/>
          <w:szCs w:val="20"/>
        </w:rPr>
        <w:t xml:space="preserve"> Werkstücke, die nicht in einer losen Schleifkörper-Schüttung bearbeitet werden können, </w:t>
      </w:r>
      <w:r w:rsidR="001D72A4" w:rsidRPr="00174FD9">
        <w:rPr>
          <w:rFonts w:ascii="Arial" w:hAnsi="Arial"/>
          <w:sz w:val="20"/>
          <w:szCs w:val="20"/>
        </w:rPr>
        <w:t>stellen wir</w:t>
      </w:r>
      <w:r w:rsidR="00B45120" w:rsidRPr="00174FD9">
        <w:rPr>
          <w:rFonts w:ascii="Arial" w:hAnsi="Arial"/>
          <w:sz w:val="20"/>
          <w:szCs w:val="20"/>
        </w:rPr>
        <w:t xml:space="preserve"> de</w:t>
      </w:r>
      <w:r w:rsidR="001D72A4" w:rsidRPr="00174FD9">
        <w:rPr>
          <w:rFonts w:ascii="Arial" w:hAnsi="Arial"/>
          <w:sz w:val="20"/>
          <w:szCs w:val="20"/>
        </w:rPr>
        <w:t>n Rundvibrator</w:t>
      </w:r>
      <w:r w:rsidR="00B45120" w:rsidRPr="00174FD9">
        <w:rPr>
          <w:rFonts w:ascii="Arial" w:hAnsi="Arial"/>
          <w:sz w:val="20"/>
          <w:szCs w:val="20"/>
        </w:rPr>
        <w:t xml:space="preserve"> AM 2 </w:t>
      </w:r>
      <w:r w:rsidR="001D72A4" w:rsidRPr="00174FD9">
        <w:rPr>
          <w:rFonts w:ascii="Arial" w:hAnsi="Arial"/>
          <w:sz w:val="20"/>
          <w:szCs w:val="20"/>
        </w:rPr>
        <w:t>her.“</w:t>
      </w:r>
    </w:p>
    <w:p w14:paraId="3E270529" w14:textId="6DD41205" w:rsidR="00C00EF8" w:rsidRPr="00174FD9" w:rsidRDefault="00B1025C" w:rsidP="00C00EF8">
      <w:pPr>
        <w:ind w:right="1417"/>
        <w:rPr>
          <w:rFonts w:ascii="Arial" w:hAnsi="Arial"/>
          <w:sz w:val="20"/>
          <w:szCs w:val="20"/>
        </w:rPr>
      </w:pPr>
      <w:r w:rsidRPr="00174FD9">
        <w:rPr>
          <w:rFonts w:ascii="Arial" w:hAnsi="Arial"/>
          <w:sz w:val="20"/>
          <w:szCs w:val="20"/>
        </w:rPr>
        <w:t xml:space="preserve">Im speziell </w:t>
      </w:r>
      <w:r w:rsidR="004C3541" w:rsidRPr="00174FD9">
        <w:rPr>
          <w:rFonts w:ascii="Arial" w:hAnsi="Arial"/>
          <w:sz w:val="20"/>
          <w:szCs w:val="20"/>
        </w:rPr>
        <w:t xml:space="preserve">für die Additive Fertigung </w:t>
      </w:r>
      <w:r w:rsidRPr="00174FD9">
        <w:rPr>
          <w:rFonts w:ascii="Arial" w:hAnsi="Arial"/>
          <w:sz w:val="20"/>
          <w:szCs w:val="20"/>
        </w:rPr>
        <w:t xml:space="preserve">entwickelten </w:t>
      </w:r>
      <w:r w:rsidR="00EC03A6" w:rsidRPr="00174FD9">
        <w:rPr>
          <w:rFonts w:ascii="Arial" w:hAnsi="Arial"/>
          <w:sz w:val="20"/>
          <w:szCs w:val="20"/>
        </w:rPr>
        <w:t>Rundvibrator</w:t>
      </w:r>
      <w:r w:rsidR="001D72A4" w:rsidRPr="00174FD9">
        <w:rPr>
          <w:rFonts w:ascii="Arial" w:hAnsi="Arial"/>
          <w:sz w:val="20"/>
          <w:szCs w:val="20"/>
        </w:rPr>
        <w:t xml:space="preserve"> AM 2</w:t>
      </w:r>
      <w:r w:rsidR="00EC03A6" w:rsidRPr="00174FD9">
        <w:rPr>
          <w:rFonts w:ascii="Arial" w:hAnsi="Arial"/>
          <w:sz w:val="20"/>
          <w:szCs w:val="20"/>
        </w:rPr>
        <w:t xml:space="preserve">, </w:t>
      </w:r>
      <w:r w:rsidR="001D72A4" w:rsidRPr="00174FD9">
        <w:rPr>
          <w:rFonts w:ascii="Arial" w:hAnsi="Arial"/>
          <w:sz w:val="20"/>
          <w:szCs w:val="20"/>
        </w:rPr>
        <w:t xml:space="preserve">werden die </w:t>
      </w:r>
      <w:r w:rsidR="00C00EF8" w:rsidRPr="00174FD9">
        <w:rPr>
          <w:rFonts w:ascii="Arial" w:hAnsi="Arial"/>
          <w:sz w:val="20"/>
          <w:szCs w:val="20"/>
        </w:rPr>
        <w:t xml:space="preserve">Werkstücke auf dem Boden des Arbeitsbehälters fixiert. So entsteht eine intensive Relativbewegung zwischen den Werkstücken und den Schleifkörpern. Ein wichtiger Vorteil der Einspannung ist, dass die einzelnen Werkstücke sich nicht berühren. </w:t>
      </w:r>
    </w:p>
    <w:p w14:paraId="79FDD1C1" w14:textId="77777777" w:rsidR="00C00EF8" w:rsidRPr="00174FD9" w:rsidRDefault="00C00EF8" w:rsidP="00C00EF8">
      <w:pPr>
        <w:ind w:right="1417"/>
        <w:rPr>
          <w:rFonts w:ascii="Arial" w:hAnsi="Arial"/>
          <w:sz w:val="20"/>
          <w:szCs w:val="20"/>
        </w:rPr>
      </w:pPr>
      <w:r w:rsidRPr="00174FD9">
        <w:rPr>
          <w:rFonts w:ascii="Arial" w:hAnsi="Arial"/>
          <w:sz w:val="20"/>
          <w:szCs w:val="20"/>
        </w:rPr>
        <w:t xml:space="preserve">Die Vibratoren der AM-Serie verfügen über drei Unwuchtmotoren, deren Bewegungen sich überlagern. Das Ergebnis: Die Schleifkörper behandeln die Oberfläche gleichmäßig und schonend. Feine Stege werden nicht zerbrochen, die Werkstückkonturen bleiben erhalten. Außerdem erreichen die Schleifkörper auch die für die Additive Fertigung typischen, schwer zugänglichen Innenkonturen der Bauteile sowie Hinterschneidungen. </w:t>
      </w:r>
    </w:p>
    <w:p w14:paraId="1964CD7B" w14:textId="77777777" w:rsidR="00337E5D" w:rsidRPr="00174FD9" w:rsidRDefault="00EC03A6" w:rsidP="004F0827">
      <w:pPr>
        <w:pStyle w:val="Zwischentitel"/>
        <w:rPr>
          <w:rFonts w:ascii="Arial" w:hAnsi="Arial"/>
          <w:sz w:val="20"/>
          <w:szCs w:val="20"/>
        </w:rPr>
      </w:pPr>
      <w:r w:rsidRPr="00174FD9">
        <w:rPr>
          <w:rFonts w:ascii="Arial" w:hAnsi="Arial"/>
          <w:sz w:val="20"/>
          <w:szCs w:val="20"/>
        </w:rPr>
        <w:t>2.30</w:t>
      </w:r>
      <w:r w:rsidR="00516966" w:rsidRPr="00174FD9">
        <w:rPr>
          <w:rFonts w:ascii="Arial" w:hAnsi="Arial"/>
          <w:sz w:val="20"/>
          <w:szCs w:val="20"/>
        </w:rPr>
        <w:t>0</w:t>
      </w:r>
      <w:r w:rsidR="00175AA7" w:rsidRPr="00174FD9">
        <w:rPr>
          <w:rFonts w:ascii="Arial" w:hAnsi="Arial"/>
          <w:sz w:val="20"/>
          <w:szCs w:val="20"/>
        </w:rPr>
        <w:t xml:space="preserve"> </w:t>
      </w:r>
      <w:r w:rsidR="00337E5D" w:rsidRPr="00174FD9">
        <w:rPr>
          <w:rFonts w:ascii="Arial" w:hAnsi="Arial"/>
          <w:sz w:val="20"/>
          <w:szCs w:val="20"/>
        </w:rPr>
        <w:t>Zeichen einschließlich Leerzeichen</w:t>
      </w:r>
    </w:p>
    <w:p w14:paraId="4B2B9E9B" w14:textId="77777777" w:rsidR="00382235" w:rsidRPr="00174FD9" w:rsidRDefault="00382235" w:rsidP="00382235">
      <w:pPr>
        <w:jc w:val="center"/>
        <w:rPr>
          <w:rFonts w:ascii="Arial" w:hAnsi="Arial"/>
          <w:b/>
          <w:bCs/>
          <w:sz w:val="20"/>
          <w:szCs w:val="20"/>
        </w:rPr>
      </w:pPr>
      <w:r w:rsidRPr="00174FD9">
        <w:rPr>
          <w:rFonts w:ascii="Arial" w:hAnsi="Arial"/>
          <w:b/>
          <w:bCs/>
          <w:sz w:val="20"/>
          <w:szCs w:val="20"/>
        </w:rPr>
        <w:t xml:space="preserve">Walther Trowal auf der </w:t>
      </w:r>
      <w:r w:rsidR="00CF11D8" w:rsidRPr="00174FD9">
        <w:rPr>
          <w:rFonts w:ascii="Arial" w:hAnsi="Arial"/>
          <w:b/>
          <w:bCs/>
          <w:sz w:val="20"/>
          <w:szCs w:val="20"/>
        </w:rPr>
        <w:t>Formnext</w:t>
      </w:r>
      <w:r w:rsidRPr="00174FD9">
        <w:rPr>
          <w:rFonts w:ascii="Arial" w:hAnsi="Arial"/>
          <w:b/>
          <w:bCs/>
          <w:sz w:val="20"/>
          <w:szCs w:val="20"/>
        </w:rPr>
        <w:t xml:space="preserve"> 2021:</w:t>
      </w:r>
    </w:p>
    <w:p w14:paraId="63707F9E" w14:textId="77777777" w:rsidR="00874194" w:rsidRPr="00174FD9" w:rsidRDefault="00874194" w:rsidP="00874194">
      <w:pPr>
        <w:jc w:val="center"/>
        <w:rPr>
          <w:rFonts w:ascii="Arial" w:hAnsi="Arial"/>
          <w:b/>
          <w:bCs/>
          <w:sz w:val="20"/>
          <w:szCs w:val="20"/>
        </w:rPr>
      </w:pPr>
      <w:r w:rsidRPr="00174FD9">
        <w:rPr>
          <w:rFonts w:ascii="Arial" w:hAnsi="Arial"/>
          <w:b/>
          <w:bCs/>
          <w:sz w:val="20"/>
          <w:szCs w:val="20"/>
        </w:rPr>
        <w:t xml:space="preserve">Messe </w:t>
      </w:r>
      <w:r w:rsidR="00CF11D8" w:rsidRPr="00174FD9">
        <w:rPr>
          <w:rFonts w:ascii="Arial" w:hAnsi="Arial"/>
          <w:b/>
          <w:bCs/>
          <w:sz w:val="20"/>
          <w:szCs w:val="20"/>
        </w:rPr>
        <w:t>Frankfurt</w:t>
      </w:r>
      <w:r w:rsidRPr="00174FD9">
        <w:rPr>
          <w:rFonts w:ascii="Arial" w:hAnsi="Arial"/>
          <w:b/>
          <w:bCs/>
          <w:sz w:val="20"/>
          <w:szCs w:val="20"/>
        </w:rPr>
        <w:t>, 1</w:t>
      </w:r>
      <w:r w:rsidR="00CF11D8" w:rsidRPr="00174FD9">
        <w:rPr>
          <w:rFonts w:ascii="Arial" w:hAnsi="Arial"/>
          <w:b/>
          <w:bCs/>
          <w:sz w:val="20"/>
          <w:szCs w:val="20"/>
        </w:rPr>
        <w:t>6</w:t>
      </w:r>
      <w:r w:rsidRPr="00174FD9">
        <w:rPr>
          <w:rFonts w:ascii="Arial" w:hAnsi="Arial"/>
          <w:b/>
          <w:bCs/>
          <w:sz w:val="20"/>
          <w:szCs w:val="20"/>
        </w:rPr>
        <w:t xml:space="preserve">. – </w:t>
      </w:r>
      <w:r w:rsidR="00CF11D8" w:rsidRPr="00174FD9">
        <w:rPr>
          <w:rFonts w:ascii="Arial" w:hAnsi="Arial"/>
          <w:b/>
          <w:bCs/>
          <w:sz w:val="20"/>
          <w:szCs w:val="20"/>
        </w:rPr>
        <w:t>19</w:t>
      </w:r>
      <w:r w:rsidRPr="00174FD9">
        <w:rPr>
          <w:rFonts w:ascii="Arial" w:hAnsi="Arial"/>
          <w:b/>
          <w:bCs/>
          <w:sz w:val="20"/>
          <w:szCs w:val="20"/>
        </w:rPr>
        <w:t xml:space="preserve">. </w:t>
      </w:r>
      <w:r w:rsidR="00CF11D8" w:rsidRPr="00174FD9">
        <w:rPr>
          <w:rFonts w:ascii="Arial" w:hAnsi="Arial"/>
          <w:b/>
          <w:bCs/>
          <w:sz w:val="20"/>
          <w:szCs w:val="20"/>
        </w:rPr>
        <w:t>November</w:t>
      </w:r>
      <w:r w:rsidRPr="00174FD9">
        <w:rPr>
          <w:rFonts w:ascii="Arial" w:hAnsi="Arial"/>
          <w:b/>
          <w:bCs/>
          <w:sz w:val="20"/>
          <w:szCs w:val="20"/>
        </w:rPr>
        <w:t xml:space="preserve"> 2021</w:t>
      </w:r>
    </w:p>
    <w:p w14:paraId="6DDCAC09" w14:textId="4294887D" w:rsidR="00382235" w:rsidRPr="00174FD9" w:rsidRDefault="00923237" w:rsidP="00382235">
      <w:pPr>
        <w:jc w:val="center"/>
        <w:rPr>
          <w:rFonts w:ascii="Arial" w:hAnsi="Arial"/>
          <w:b/>
          <w:bCs/>
          <w:sz w:val="20"/>
          <w:szCs w:val="20"/>
        </w:rPr>
      </w:pPr>
      <w:r w:rsidRPr="00174FD9">
        <w:rPr>
          <w:rFonts w:ascii="Arial" w:hAnsi="Arial"/>
          <w:b/>
          <w:bCs/>
          <w:sz w:val="20"/>
          <w:szCs w:val="20"/>
        </w:rPr>
        <w:t xml:space="preserve">Halle </w:t>
      </w:r>
      <w:r w:rsidR="00CF11D8" w:rsidRPr="00174FD9">
        <w:rPr>
          <w:rFonts w:ascii="Arial" w:hAnsi="Arial"/>
          <w:b/>
          <w:bCs/>
          <w:sz w:val="20"/>
          <w:szCs w:val="20"/>
        </w:rPr>
        <w:t>12.0</w:t>
      </w:r>
      <w:r w:rsidRPr="00174FD9">
        <w:rPr>
          <w:rFonts w:ascii="Arial" w:hAnsi="Arial"/>
          <w:b/>
          <w:bCs/>
          <w:sz w:val="20"/>
          <w:szCs w:val="20"/>
        </w:rPr>
        <w:t xml:space="preserve">, Stand </w:t>
      </w:r>
      <w:r w:rsidR="00CF11D8" w:rsidRPr="00174FD9">
        <w:rPr>
          <w:rFonts w:ascii="Arial" w:hAnsi="Arial"/>
          <w:b/>
          <w:bCs/>
          <w:sz w:val="20"/>
          <w:szCs w:val="20"/>
        </w:rPr>
        <w:t>E12</w:t>
      </w:r>
    </w:p>
    <w:tbl>
      <w:tblPr>
        <w:tblW w:w="9204" w:type="dxa"/>
        <w:tblCellMar>
          <w:left w:w="0" w:type="dxa"/>
          <w:right w:w="0" w:type="dxa"/>
        </w:tblCellMar>
        <w:tblLook w:val="04A0" w:firstRow="1" w:lastRow="0" w:firstColumn="1" w:lastColumn="0" w:noHBand="0" w:noVBand="1"/>
      </w:tblPr>
      <w:tblGrid>
        <w:gridCol w:w="4668"/>
        <w:gridCol w:w="4536"/>
      </w:tblGrid>
      <w:tr w:rsidR="00152EE6" w:rsidRPr="00174FD9" w14:paraId="224F41A4" w14:textId="77777777" w:rsidTr="001C671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C0B4BA" w14:textId="77777777" w:rsidR="00152EE6" w:rsidRPr="00174FD9" w:rsidRDefault="00152EE6" w:rsidP="008F6CBC">
            <w:pPr>
              <w:keepNext/>
              <w:spacing w:before="60" w:after="60"/>
              <w:ind w:right="34"/>
              <w:rPr>
                <w:rFonts w:ascii="Arial" w:hAnsi="Arial"/>
                <w:b/>
                <w:bCs/>
              </w:rPr>
            </w:pPr>
            <w:r w:rsidRPr="00174FD9">
              <w:rPr>
                <w:rFonts w:ascii="Arial" w:hAnsi="Arial"/>
                <w:b/>
                <w:bCs/>
              </w:rPr>
              <w:lastRenderedPageBreak/>
              <w:t>Kontakt:</w:t>
            </w:r>
          </w:p>
          <w:p w14:paraId="0CE22D4C" w14:textId="77777777" w:rsidR="00152EE6" w:rsidRPr="00174FD9" w:rsidRDefault="00152EE6" w:rsidP="008F6CBC">
            <w:pPr>
              <w:keepLines/>
              <w:ind w:right="34"/>
              <w:rPr>
                <w:rFonts w:ascii="Arial" w:hAnsi="Arial"/>
              </w:rPr>
            </w:pPr>
            <w:r w:rsidRPr="00174FD9">
              <w:rPr>
                <w:rFonts w:ascii="Arial" w:hAnsi="Arial"/>
              </w:rPr>
              <w:t>Walther Trowal GmbH &amp; Co. KG</w:t>
            </w:r>
            <w:r w:rsidRPr="00174FD9">
              <w:rPr>
                <w:rFonts w:ascii="Arial" w:hAnsi="Arial"/>
              </w:rPr>
              <w:br/>
            </w:r>
            <w:r w:rsidRPr="00174FD9">
              <w:rPr>
                <w:rFonts w:ascii="Arial" w:hAnsi="Arial"/>
              </w:rPr>
              <w:br/>
            </w:r>
            <w:r w:rsidRPr="00174FD9">
              <w:rPr>
                <w:rFonts w:ascii="Arial" w:hAnsi="Arial"/>
              </w:rPr>
              <w:br/>
              <w:t>Georg Harnau</w:t>
            </w:r>
            <w:r w:rsidRPr="00174FD9">
              <w:rPr>
                <w:rFonts w:ascii="Arial" w:hAnsi="Arial"/>
              </w:rPr>
              <w:br/>
              <w:t>Rheinische Straße 35-37</w:t>
            </w:r>
            <w:r w:rsidRPr="00174FD9">
              <w:rPr>
                <w:rFonts w:ascii="Arial" w:hAnsi="Arial"/>
              </w:rPr>
              <w:br/>
              <w:t>42781 Haan</w:t>
            </w:r>
            <w:r w:rsidRPr="00174FD9">
              <w:rPr>
                <w:rFonts w:ascii="Arial" w:hAnsi="Arial"/>
              </w:rPr>
              <w:br/>
              <w:t>Tel: +49</w:t>
            </w:r>
            <w:r w:rsidR="003E5D8F" w:rsidRPr="00174FD9">
              <w:rPr>
                <w:rFonts w:ascii="Arial" w:hAnsi="Arial"/>
              </w:rPr>
              <w:t xml:space="preserve"> </w:t>
            </w:r>
            <w:r w:rsidRPr="00174FD9">
              <w:rPr>
                <w:rFonts w:ascii="Arial" w:hAnsi="Arial"/>
              </w:rPr>
              <w:t>2129</w:t>
            </w:r>
            <w:r w:rsidR="003E5D8F" w:rsidRPr="00174FD9">
              <w:rPr>
                <w:rFonts w:ascii="Arial" w:hAnsi="Arial"/>
              </w:rPr>
              <w:t xml:space="preserve"> </w:t>
            </w:r>
            <w:r w:rsidRPr="00174FD9">
              <w:rPr>
                <w:rFonts w:ascii="Arial" w:hAnsi="Arial"/>
              </w:rPr>
              <w:t>571-209</w:t>
            </w:r>
            <w:r w:rsidRPr="00174FD9">
              <w:rPr>
                <w:rFonts w:ascii="Arial" w:hAnsi="Arial"/>
              </w:rPr>
              <w:br/>
            </w:r>
            <w:hyperlink r:id="rId8" w:history="1">
              <w:r w:rsidRPr="00174FD9">
                <w:rPr>
                  <w:rFonts w:ascii="Arial" w:hAnsi="Arial"/>
                </w:rPr>
                <w:t>www.walther-trowal.de</w:t>
              </w:r>
            </w:hyperlink>
            <w:r w:rsidRPr="00174FD9">
              <w:rPr>
                <w:rFonts w:ascii="Arial" w:hAnsi="Arial"/>
              </w:rPr>
              <w:br/>
            </w:r>
            <w:hyperlink r:id="rId9" w:history="1">
              <w:r w:rsidRPr="00174FD9">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07B66" w14:textId="77777777" w:rsidR="00152EE6" w:rsidRPr="00174FD9" w:rsidRDefault="00152EE6" w:rsidP="008F6CBC">
            <w:pPr>
              <w:keepNext/>
              <w:keepLines/>
              <w:spacing w:before="60" w:after="60"/>
              <w:ind w:right="34"/>
              <w:rPr>
                <w:rFonts w:ascii="Arial" w:hAnsi="Arial"/>
                <w:b/>
                <w:bCs/>
              </w:rPr>
            </w:pPr>
            <w:r w:rsidRPr="00174FD9">
              <w:rPr>
                <w:rFonts w:ascii="Arial" w:hAnsi="Arial"/>
                <w:b/>
                <w:bCs/>
              </w:rPr>
              <w:t>Ansprechpartner für die Redaktion:</w:t>
            </w:r>
          </w:p>
          <w:p w14:paraId="33BADA23" w14:textId="77777777" w:rsidR="00152EE6" w:rsidRPr="00174FD9" w:rsidRDefault="00152EE6" w:rsidP="008F6CBC">
            <w:pPr>
              <w:keepLines/>
              <w:ind w:right="34"/>
              <w:rPr>
                <w:rFonts w:ascii="Arial" w:hAnsi="Arial"/>
              </w:rPr>
            </w:pPr>
            <w:r w:rsidRPr="00174FD9">
              <w:rPr>
                <w:rFonts w:ascii="Arial" w:hAnsi="Arial"/>
              </w:rPr>
              <w:t>VIP Kommunikation</w:t>
            </w:r>
            <w:r w:rsidRPr="00174FD9">
              <w:rPr>
                <w:rFonts w:ascii="Arial" w:hAnsi="Arial"/>
              </w:rPr>
              <w:br/>
              <w:t>Die Content-Agentur für die komplexen Technik-Themen</w:t>
            </w:r>
            <w:r w:rsidRPr="00174FD9">
              <w:rPr>
                <w:rFonts w:ascii="Arial" w:hAnsi="Arial"/>
              </w:rPr>
              <w:br/>
              <w:t>Dr.-Ing. Uwe Stein</w:t>
            </w:r>
            <w:r w:rsidRPr="00174FD9">
              <w:rPr>
                <w:rFonts w:ascii="Arial" w:hAnsi="Arial"/>
              </w:rPr>
              <w:br/>
              <w:t>Dennewartstraße 25-27</w:t>
            </w:r>
            <w:r w:rsidRPr="00174FD9">
              <w:rPr>
                <w:rFonts w:ascii="Arial" w:hAnsi="Arial"/>
              </w:rPr>
              <w:br/>
              <w:t>52068 Aachen</w:t>
            </w:r>
            <w:r w:rsidRPr="00174FD9">
              <w:rPr>
                <w:rFonts w:ascii="Arial" w:hAnsi="Arial"/>
              </w:rPr>
              <w:br/>
              <w:t>Tel: +49</w:t>
            </w:r>
            <w:r w:rsidR="003E5D8F" w:rsidRPr="00174FD9">
              <w:rPr>
                <w:rFonts w:ascii="Arial" w:hAnsi="Arial"/>
              </w:rPr>
              <w:t xml:space="preserve"> </w:t>
            </w:r>
            <w:r w:rsidRPr="00174FD9">
              <w:rPr>
                <w:rFonts w:ascii="Arial" w:hAnsi="Arial"/>
              </w:rPr>
              <w:t>241</w:t>
            </w:r>
            <w:r w:rsidR="003E5D8F" w:rsidRPr="00174FD9">
              <w:rPr>
                <w:rFonts w:ascii="Arial" w:hAnsi="Arial"/>
              </w:rPr>
              <w:t xml:space="preserve"> </w:t>
            </w:r>
            <w:r w:rsidRPr="00174FD9">
              <w:rPr>
                <w:rFonts w:ascii="Arial" w:hAnsi="Arial"/>
              </w:rPr>
              <w:t>89468-55</w:t>
            </w:r>
            <w:r w:rsidRPr="00174FD9">
              <w:rPr>
                <w:rFonts w:ascii="Arial" w:hAnsi="Arial"/>
              </w:rPr>
              <w:br/>
            </w:r>
            <w:hyperlink r:id="rId10" w:history="1">
              <w:r w:rsidRPr="00174FD9">
                <w:rPr>
                  <w:rFonts w:ascii="Arial" w:hAnsi="Arial"/>
                </w:rPr>
                <w:t>www.vip-kommunikation.de</w:t>
              </w:r>
            </w:hyperlink>
            <w:r w:rsidRPr="00174FD9">
              <w:rPr>
                <w:rFonts w:ascii="Arial" w:hAnsi="Arial"/>
              </w:rPr>
              <w:br/>
            </w:r>
            <w:hyperlink r:id="rId11" w:history="1">
              <w:r w:rsidRPr="00174FD9">
                <w:rPr>
                  <w:rFonts w:ascii="Arial" w:hAnsi="Arial"/>
                </w:rPr>
                <w:t>stein@vip-kommunikation.de</w:t>
              </w:r>
            </w:hyperlink>
          </w:p>
        </w:tc>
      </w:tr>
    </w:tbl>
    <w:p w14:paraId="4319024A" w14:textId="77777777" w:rsidR="00174FD9" w:rsidRDefault="00174FD9" w:rsidP="00152EE6">
      <w:pPr>
        <w:pStyle w:val="berschriftfett"/>
        <w:keepNext/>
        <w:spacing w:before="120"/>
        <w:ind w:right="1843"/>
        <w:rPr>
          <w:rFonts w:ascii="Arial" w:hAnsi="Arial"/>
        </w:rPr>
      </w:pPr>
    </w:p>
    <w:p w14:paraId="5595EAA6" w14:textId="5021FDF8" w:rsidR="00152EE6" w:rsidRPr="00174FD9" w:rsidRDefault="00152EE6" w:rsidP="00152EE6">
      <w:pPr>
        <w:pStyle w:val="berschriftfett"/>
        <w:keepNext/>
        <w:spacing w:before="120"/>
        <w:ind w:right="1843"/>
        <w:rPr>
          <w:rFonts w:ascii="Arial" w:hAnsi="Arial"/>
        </w:rPr>
      </w:pPr>
      <w:r w:rsidRPr="00174FD9">
        <w:rPr>
          <w:rFonts w:ascii="Arial" w:hAnsi="Arial"/>
        </w:rPr>
        <w:t>Abbildungen</w:t>
      </w:r>
    </w:p>
    <w:p w14:paraId="7357B360" w14:textId="77777777" w:rsidR="00152EE6" w:rsidRPr="00174FD9" w:rsidRDefault="00152EE6" w:rsidP="00152EE6">
      <w:pPr>
        <w:pStyle w:val="Zwischenberschrift"/>
        <w:keepLines w:val="0"/>
        <w:ind w:right="708"/>
        <w:rPr>
          <w:rFonts w:ascii="Arial" w:hAnsi="Arial"/>
          <w:color w:val="FF0000"/>
        </w:rPr>
      </w:pPr>
      <w:r w:rsidRPr="00174FD9">
        <w:rPr>
          <w:rFonts w:ascii="Arial" w:hAnsi="Arial"/>
          <w:color w:val="FF0000"/>
        </w:rPr>
        <w:t xml:space="preserve">Download der hoch aufgelösten Bilddateien: </w:t>
      </w:r>
      <w:hyperlink r:id="rId12" w:history="1">
        <w:r w:rsidRPr="00174FD9">
          <w:rPr>
            <w:rStyle w:val="Hyperlink"/>
            <w:rFonts w:ascii="Arial" w:hAnsi="Arial"/>
          </w:rPr>
          <w:t>Pressefotos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8C5E96" w:rsidRPr="00174FD9" w14:paraId="0D8BC7A0" w14:textId="77777777" w:rsidTr="001C6716">
        <w:trPr>
          <w:trHeight w:val="867"/>
        </w:trPr>
        <w:tc>
          <w:tcPr>
            <w:tcW w:w="4678" w:type="dxa"/>
          </w:tcPr>
          <w:p w14:paraId="3FA4F78E" w14:textId="06A7CC9E" w:rsidR="008C5E96" w:rsidRPr="00174FD9" w:rsidRDefault="008C5E96" w:rsidP="008C5E96">
            <w:pPr>
              <w:spacing w:before="60"/>
              <w:ind w:right="34"/>
              <w:rPr>
                <w:rFonts w:ascii="Arial" w:hAnsi="Arial"/>
                <w:sz w:val="20"/>
                <w:szCs w:val="16"/>
              </w:rPr>
            </w:pPr>
            <w:r w:rsidRPr="00174FD9">
              <w:rPr>
                <w:rFonts w:ascii="Arial" w:hAnsi="Arial"/>
                <w:b/>
                <w:bCs/>
                <w:sz w:val="20"/>
                <w:szCs w:val="16"/>
              </w:rPr>
              <w:t xml:space="preserve">Abb. </w:t>
            </w:r>
            <w:r w:rsidR="00DE3A40" w:rsidRPr="00174FD9">
              <w:rPr>
                <w:rFonts w:ascii="Arial" w:hAnsi="Arial"/>
                <w:b/>
                <w:bCs/>
                <w:sz w:val="20"/>
                <w:szCs w:val="16"/>
              </w:rPr>
              <w:t>1</w:t>
            </w:r>
            <w:r w:rsidRPr="00174FD9">
              <w:rPr>
                <w:rFonts w:ascii="Arial" w:hAnsi="Arial"/>
                <w:b/>
                <w:bCs/>
                <w:sz w:val="20"/>
                <w:szCs w:val="16"/>
              </w:rPr>
              <w:t>:</w:t>
            </w:r>
            <w:r w:rsidRPr="00174FD9">
              <w:rPr>
                <w:rFonts w:ascii="Arial" w:hAnsi="Arial"/>
                <w:sz w:val="20"/>
                <w:szCs w:val="16"/>
              </w:rPr>
              <w:t xml:space="preserve"> Ein additiv gefertigter Kardanrahmen</w:t>
            </w:r>
            <w:r w:rsidRPr="00174FD9">
              <w:rPr>
                <w:rFonts w:ascii="Arial" w:hAnsi="Arial"/>
                <w:bCs/>
                <w:sz w:val="20"/>
                <w:szCs w:val="16"/>
              </w:rPr>
              <w:t xml:space="preserve"> vor (oben) </w:t>
            </w:r>
            <w:r w:rsidRPr="00174FD9">
              <w:rPr>
                <w:rFonts w:ascii="Arial" w:hAnsi="Arial"/>
                <w:sz w:val="20"/>
                <w:szCs w:val="16"/>
              </w:rPr>
              <w:t>und nach dem Trowalisieren.</w:t>
            </w:r>
          </w:p>
          <w:p w14:paraId="5E0B31CA" w14:textId="6B3804A3" w:rsidR="008C5E96" w:rsidRPr="00174FD9" w:rsidRDefault="008C5E96" w:rsidP="008C5E96">
            <w:pPr>
              <w:pStyle w:val="Default"/>
              <w:spacing w:after="120"/>
              <w:ind w:left="85" w:right="84"/>
              <w:rPr>
                <w:sz w:val="18"/>
                <w:szCs w:val="18"/>
              </w:rPr>
            </w:pPr>
            <w:r w:rsidRPr="00174FD9">
              <w:rPr>
                <w:color w:val="auto"/>
                <w:sz w:val="20"/>
                <w:szCs w:val="16"/>
              </w:rPr>
              <w:t xml:space="preserve">Dateiname: </w:t>
            </w:r>
            <w:r w:rsidRPr="00174FD9">
              <w:rPr>
                <w:color w:val="auto"/>
                <w:sz w:val="20"/>
                <w:szCs w:val="16"/>
              </w:rPr>
              <w:br/>
            </w:r>
            <w:r w:rsidR="00DE3A40" w:rsidRPr="00174FD9">
              <w:rPr>
                <w:color w:val="auto"/>
                <w:sz w:val="20"/>
                <w:szCs w:val="16"/>
              </w:rPr>
              <w:t>Walther-Trowal-0921-5692</w:t>
            </w:r>
            <w:r w:rsidRPr="00174FD9">
              <w:rPr>
                <w:color w:val="auto"/>
                <w:sz w:val="20"/>
                <w:szCs w:val="16"/>
              </w:rPr>
              <w:t>.jpg</w:t>
            </w:r>
          </w:p>
        </w:tc>
        <w:tc>
          <w:tcPr>
            <w:tcW w:w="4536" w:type="dxa"/>
          </w:tcPr>
          <w:p w14:paraId="6E820878" w14:textId="4F64F8E8" w:rsidR="008C5E96" w:rsidRPr="00174FD9" w:rsidRDefault="008C5E96" w:rsidP="008C5E96">
            <w:pPr>
              <w:pStyle w:val="Default"/>
              <w:spacing w:after="120"/>
              <w:ind w:left="85" w:right="84"/>
              <w:jc w:val="center"/>
              <w:rPr>
                <w:sz w:val="18"/>
                <w:szCs w:val="18"/>
              </w:rPr>
            </w:pPr>
            <w:r w:rsidRPr="00174FD9">
              <w:rPr>
                <w:noProof/>
                <w:sz w:val="18"/>
                <w:szCs w:val="18"/>
              </w:rPr>
              <w:drawing>
                <wp:inline distT="0" distB="0" distL="0" distR="0" wp14:anchorId="6FADAA6E" wp14:editId="1FF9E063">
                  <wp:extent cx="2240661" cy="1497321"/>
                  <wp:effectExtent l="0" t="0" r="762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a:ext>
                            </a:extLst>
                          </a:blip>
                          <a:stretch>
                            <a:fillRect/>
                          </a:stretch>
                        </pic:blipFill>
                        <pic:spPr>
                          <a:xfrm>
                            <a:off x="0" y="0"/>
                            <a:ext cx="2254732" cy="1506724"/>
                          </a:xfrm>
                          <a:prstGeom prst="rect">
                            <a:avLst/>
                          </a:prstGeom>
                        </pic:spPr>
                      </pic:pic>
                    </a:graphicData>
                  </a:graphic>
                </wp:inline>
              </w:drawing>
            </w:r>
          </w:p>
        </w:tc>
      </w:tr>
      <w:tr w:rsidR="008C5E96" w:rsidRPr="00174FD9" w14:paraId="3EC059B5" w14:textId="77777777" w:rsidTr="001C6716">
        <w:trPr>
          <w:trHeight w:val="867"/>
        </w:trPr>
        <w:tc>
          <w:tcPr>
            <w:tcW w:w="4678" w:type="dxa"/>
          </w:tcPr>
          <w:p w14:paraId="2BA4C981" w14:textId="6E617F45" w:rsidR="008C5E96" w:rsidRPr="00174FD9" w:rsidRDefault="008C5E96" w:rsidP="008C5E96">
            <w:pPr>
              <w:spacing w:before="60"/>
              <w:ind w:right="34"/>
              <w:rPr>
                <w:rFonts w:ascii="Arial" w:hAnsi="Arial"/>
                <w:bCs/>
                <w:sz w:val="20"/>
                <w:szCs w:val="16"/>
              </w:rPr>
            </w:pPr>
            <w:r w:rsidRPr="00174FD9">
              <w:rPr>
                <w:rFonts w:ascii="Arial" w:hAnsi="Arial"/>
                <w:b/>
                <w:bCs/>
                <w:sz w:val="20"/>
                <w:szCs w:val="16"/>
              </w:rPr>
              <w:t>Abb. 2:</w:t>
            </w:r>
            <w:r w:rsidRPr="00174FD9">
              <w:rPr>
                <w:rFonts w:ascii="Arial" w:hAnsi="Arial"/>
                <w:sz w:val="20"/>
                <w:szCs w:val="16"/>
              </w:rPr>
              <w:t xml:space="preserve"> Ein additiv gefertigtes</w:t>
            </w:r>
            <w:r w:rsidRPr="00174FD9">
              <w:rPr>
                <w:rFonts w:ascii="Arial" w:hAnsi="Arial"/>
                <w:bCs/>
                <w:sz w:val="20"/>
                <w:szCs w:val="16"/>
              </w:rPr>
              <w:t xml:space="preserve"> </w:t>
            </w:r>
            <w:proofErr w:type="spellStart"/>
            <w:r w:rsidRPr="00174FD9">
              <w:rPr>
                <w:rFonts w:ascii="Arial" w:hAnsi="Arial"/>
                <w:bCs/>
                <w:sz w:val="20"/>
                <w:szCs w:val="16"/>
              </w:rPr>
              <w:t>Blisk</w:t>
            </w:r>
            <w:proofErr w:type="spellEnd"/>
            <w:r w:rsidRPr="00174FD9">
              <w:rPr>
                <w:rFonts w:ascii="Arial" w:hAnsi="Arial"/>
                <w:bCs/>
                <w:sz w:val="20"/>
                <w:szCs w:val="16"/>
              </w:rPr>
              <w:t>-Segment vor (oben) und nach dem Trowalisieren.</w:t>
            </w:r>
          </w:p>
          <w:p w14:paraId="39A35D07" w14:textId="6A20262D" w:rsidR="008C5E96" w:rsidRPr="00174FD9" w:rsidRDefault="008C5E96" w:rsidP="008C5E96">
            <w:pPr>
              <w:pStyle w:val="Default"/>
              <w:spacing w:after="120"/>
              <w:ind w:left="87" w:right="85" w:hanging="2"/>
              <w:rPr>
                <w:b/>
                <w:color w:val="auto"/>
                <w:sz w:val="20"/>
                <w:szCs w:val="20"/>
              </w:rPr>
            </w:pPr>
            <w:r w:rsidRPr="00174FD9">
              <w:rPr>
                <w:color w:val="auto"/>
                <w:sz w:val="20"/>
                <w:szCs w:val="16"/>
              </w:rPr>
              <w:t xml:space="preserve">Dateiname: </w:t>
            </w:r>
            <w:r w:rsidRPr="00174FD9">
              <w:rPr>
                <w:color w:val="auto"/>
                <w:sz w:val="20"/>
                <w:szCs w:val="16"/>
              </w:rPr>
              <w:br/>
            </w:r>
            <w:r w:rsidR="00DE3A40" w:rsidRPr="00174FD9">
              <w:rPr>
                <w:color w:val="auto"/>
                <w:sz w:val="20"/>
                <w:szCs w:val="16"/>
              </w:rPr>
              <w:t>Walther-Trowal-0921-5684</w:t>
            </w:r>
            <w:r w:rsidRPr="00174FD9">
              <w:rPr>
                <w:color w:val="auto"/>
                <w:sz w:val="20"/>
                <w:szCs w:val="16"/>
              </w:rPr>
              <w:t>.jpg</w:t>
            </w:r>
          </w:p>
        </w:tc>
        <w:tc>
          <w:tcPr>
            <w:tcW w:w="4536" w:type="dxa"/>
          </w:tcPr>
          <w:p w14:paraId="4B34AC3C" w14:textId="6219DFB0" w:rsidR="008C5E96" w:rsidRPr="00174FD9" w:rsidRDefault="008C5E96" w:rsidP="008C5E96">
            <w:pPr>
              <w:pStyle w:val="Default"/>
              <w:spacing w:after="120"/>
              <w:ind w:left="85" w:right="84"/>
              <w:jc w:val="center"/>
              <w:rPr>
                <w:sz w:val="18"/>
                <w:szCs w:val="18"/>
              </w:rPr>
            </w:pPr>
            <w:r w:rsidRPr="00174FD9">
              <w:rPr>
                <w:noProof/>
                <w:sz w:val="18"/>
                <w:szCs w:val="18"/>
              </w:rPr>
              <w:drawing>
                <wp:inline distT="0" distB="0" distL="0" distR="0" wp14:anchorId="15A74D57" wp14:editId="751AD2E6">
                  <wp:extent cx="2249714" cy="150337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a:ext>
                            </a:extLst>
                          </a:blip>
                          <a:stretch>
                            <a:fillRect/>
                          </a:stretch>
                        </pic:blipFill>
                        <pic:spPr>
                          <a:xfrm>
                            <a:off x="0" y="0"/>
                            <a:ext cx="2266553" cy="1514624"/>
                          </a:xfrm>
                          <a:prstGeom prst="rect">
                            <a:avLst/>
                          </a:prstGeom>
                        </pic:spPr>
                      </pic:pic>
                    </a:graphicData>
                  </a:graphic>
                </wp:inline>
              </w:drawing>
            </w:r>
          </w:p>
        </w:tc>
      </w:tr>
      <w:tr w:rsidR="008C5E96" w:rsidRPr="00174FD9" w14:paraId="63C91066" w14:textId="77777777" w:rsidTr="001C6716">
        <w:trPr>
          <w:trHeight w:val="867"/>
        </w:trPr>
        <w:tc>
          <w:tcPr>
            <w:tcW w:w="4678" w:type="dxa"/>
          </w:tcPr>
          <w:p w14:paraId="743E3B69" w14:textId="78F20DDD" w:rsidR="008C5E96" w:rsidRPr="00174FD9" w:rsidRDefault="00DE3A40" w:rsidP="008C5E96">
            <w:pPr>
              <w:pStyle w:val="Default"/>
              <w:spacing w:after="120"/>
              <w:ind w:left="85" w:right="85"/>
              <w:rPr>
                <w:bCs/>
                <w:sz w:val="20"/>
                <w:szCs w:val="20"/>
              </w:rPr>
            </w:pPr>
            <w:r w:rsidRPr="00174FD9">
              <w:rPr>
                <w:b/>
                <w:color w:val="auto"/>
                <w:sz w:val="20"/>
                <w:szCs w:val="20"/>
              </w:rPr>
              <w:t>Abb.</w:t>
            </w:r>
            <w:r w:rsidR="008C5E96" w:rsidRPr="00174FD9">
              <w:rPr>
                <w:b/>
                <w:color w:val="auto"/>
                <w:sz w:val="20"/>
                <w:szCs w:val="20"/>
              </w:rPr>
              <w:t xml:space="preserve"> 3:</w:t>
            </w:r>
            <w:r w:rsidR="008C5E96" w:rsidRPr="00174FD9">
              <w:rPr>
                <w:bCs/>
                <w:color w:val="auto"/>
                <w:sz w:val="20"/>
                <w:szCs w:val="20"/>
              </w:rPr>
              <w:t xml:space="preserve"> </w:t>
            </w:r>
            <w:r w:rsidR="008C5E96" w:rsidRPr="00174FD9">
              <w:rPr>
                <w:bCs/>
                <w:sz w:val="20"/>
                <w:szCs w:val="20"/>
              </w:rPr>
              <w:t>Der speziell für die Additive Fertigung konzipierte Rundvibrator AM 2.</w:t>
            </w:r>
          </w:p>
          <w:p w14:paraId="127A1000" w14:textId="294A2BEA" w:rsidR="008C5E96" w:rsidRPr="00174FD9" w:rsidRDefault="008C5E96" w:rsidP="008C5E96">
            <w:pPr>
              <w:pStyle w:val="Default"/>
              <w:spacing w:after="120"/>
              <w:ind w:left="85" w:right="85"/>
              <w:rPr>
                <w:b/>
                <w:color w:val="auto"/>
                <w:sz w:val="20"/>
                <w:szCs w:val="20"/>
              </w:rPr>
            </w:pPr>
            <w:r w:rsidRPr="00174FD9">
              <w:rPr>
                <w:sz w:val="18"/>
                <w:szCs w:val="18"/>
              </w:rPr>
              <w:t xml:space="preserve">Dateiname: </w:t>
            </w:r>
            <w:r w:rsidRPr="00174FD9">
              <w:rPr>
                <w:sz w:val="18"/>
                <w:szCs w:val="18"/>
              </w:rPr>
              <w:br/>
              <w:t>Walther-Trowal-AM-2.jpg</w:t>
            </w:r>
          </w:p>
        </w:tc>
        <w:tc>
          <w:tcPr>
            <w:tcW w:w="4536" w:type="dxa"/>
          </w:tcPr>
          <w:p w14:paraId="6FC4965B" w14:textId="587A7074" w:rsidR="008C5E96" w:rsidRPr="00174FD9" w:rsidRDefault="008C5E96" w:rsidP="008C5E96">
            <w:pPr>
              <w:pStyle w:val="Default"/>
              <w:spacing w:after="120"/>
              <w:ind w:left="85" w:right="84"/>
              <w:jc w:val="center"/>
              <w:rPr>
                <w:noProof/>
                <w:sz w:val="18"/>
                <w:szCs w:val="18"/>
              </w:rPr>
            </w:pPr>
            <w:r w:rsidRPr="00174FD9">
              <w:rPr>
                <w:noProof/>
                <w:sz w:val="18"/>
                <w:szCs w:val="18"/>
              </w:rPr>
              <w:drawing>
                <wp:inline distT="0" distB="0" distL="0" distR="0" wp14:anchorId="6C38FAF7" wp14:editId="7DFB9FB0">
                  <wp:extent cx="1434220" cy="1518547"/>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a:ext>
                            </a:extLst>
                          </a:blip>
                          <a:stretch>
                            <a:fillRect/>
                          </a:stretch>
                        </pic:blipFill>
                        <pic:spPr>
                          <a:xfrm>
                            <a:off x="0" y="0"/>
                            <a:ext cx="1441886" cy="1526664"/>
                          </a:xfrm>
                          <a:prstGeom prst="rect">
                            <a:avLst/>
                          </a:prstGeom>
                        </pic:spPr>
                      </pic:pic>
                    </a:graphicData>
                  </a:graphic>
                </wp:inline>
              </w:drawing>
            </w:r>
          </w:p>
        </w:tc>
      </w:tr>
    </w:tbl>
    <w:p w14:paraId="33871643" w14:textId="77777777" w:rsidR="00337E5D" w:rsidRPr="00174FD9" w:rsidRDefault="00337E5D" w:rsidP="00337E5D">
      <w:pPr>
        <w:spacing w:before="120"/>
        <w:ind w:right="-57"/>
        <w:rPr>
          <w:rFonts w:ascii="Arial" w:hAnsi="Arial"/>
          <w:sz w:val="18"/>
          <w:szCs w:val="18"/>
        </w:rPr>
      </w:pPr>
      <w:r w:rsidRPr="00174FD9">
        <w:rPr>
          <w:rFonts w:ascii="Arial" w:hAnsi="Arial"/>
          <w:sz w:val="18"/>
          <w:szCs w:val="18"/>
        </w:rPr>
        <w:t>Bildrechte: Werksfotos Walther Trowal</w:t>
      </w:r>
    </w:p>
    <w:p w14:paraId="606DCFD2" w14:textId="77777777" w:rsidR="00337E5D" w:rsidRPr="00174FD9" w:rsidRDefault="00337E5D" w:rsidP="00553F0E">
      <w:pPr>
        <w:pStyle w:val="berschriftfett"/>
        <w:keepNext/>
        <w:ind w:right="1843"/>
        <w:rPr>
          <w:rFonts w:ascii="Arial" w:hAnsi="Arial"/>
        </w:rPr>
      </w:pPr>
      <w:r w:rsidRPr="00174FD9">
        <w:rPr>
          <w:rFonts w:ascii="Arial" w:hAnsi="Arial"/>
        </w:rPr>
        <w:lastRenderedPageBreak/>
        <w:t>Über Walther Trowal</w:t>
      </w:r>
    </w:p>
    <w:p w14:paraId="6FCA9011" w14:textId="77777777" w:rsidR="00337E5D" w:rsidRPr="00174FD9" w:rsidRDefault="00337E5D" w:rsidP="00553F0E">
      <w:pPr>
        <w:pStyle w:val="berschrift"/>
        <w:keepNext/>
        <w:ind w:right="1417"/>
        <w:rPr>
          <w:rFonts w:ascii="Arial" w:hAnsi="Arial" w:cs="Arial"/>
          <w:b/>
          <w:bCs/>
          <w:sz w:val="22"/>
          <w:szCs w:val="24"/>
        </w:rPr>
      </w:pPr>
      <w:r w:rsidRPr="00174FD9">
        <w:rPr>
          <w:rFonts w:ascii="Arial" w:hAnsi="Arial" w:cs="Arial"/>
          <w:b/>
          <w:bCs/>
          <w:sz w:val="22"/>
          <w:szCs w:val="24"/>
        </w:rPr>
        <w:t>Oberflächentechnologie vom Erfinder des Trowalisierens</w:t>
      </w:r>
    </w:p>
    <w:p w14:paraId="4905C1C7" w14:textId="77777777" w:rsidR="00337E5D" w:rsidRPr="00174FD9" w:rsidRDefault="00337E5D" w:rsidP="00337E5D">
      <w:pPr>
        <w:rPr>
          <w:rFonts w:ascii="Arial" w:hAnsi="Arial"/>
        </w:rPr>
      </w:pPr>
      <w:r w:rsidRPr="00174FD9">
        <w:rPr>
          <w:rFonts w:ascii="Arial" w:hAnsi="Arial"/>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7CE7D4D1" w14:textId="77777777" w:rsidR="00337E5D" w:rsidRPr="00174FD9" w:rsidRDefault="00337E5D" w:rsidP="00337E5D">
      <w:pPr>
        <w:rPr>
          <w:rFonts w:ascii="Arial" w:hAnsi="Arial"/>
        </w:rPr>
      </w:pPr>
      <w:r w:rsidRPr="00174FD9">
        <w:rPr>
          <w:rFonts w:ascii="Arial" w:hAnsi="Arial"/>
        </w:rPr>
        <w:t xml:space="preserve">So entstand eine Vielfalt von Anlagen und Maschinen für das Gleitschleifen und Strahlen sowie für das Beschichten von Massenkleinteilen. </w:t>
      </w:r>
    </w:p>
    <w:p w14:paraId="64DC5AD9" w14:textId="77777777" w:rsidR="00337E5D" w:rsidRPr="00174FD9" w:rsidRDefault="00337E5D" w:rsidP="00337E5D">
      <w:pPr>
        <w:rPr>
          <w:rFonts w:ascii="Arial" w:hAnsi="Arial"/>
        </w:rPr>
      </w:pPr>
      <w:r w:rsidRPr="00174FD9">
        <w:rPr>
          <w:rFonts w:ascii="Arial" w:hAnsi="Arial"/>
        </w:rPr>
        <w:t>Mit der Erfindung neuer Verfahren wie zum Beispiel dem Schleppschleifen oder Verfahren für die Bearbeitung additiv gefertigter Teile hat das Unternehmen immer wieder seine hohe Innovationsfähigkeit unter Beweis gestellt.</w:t>
      </w:r>
    </w:p>
    <w:p w14:paraId="749619A9" w14:textId="77777777" w:rsidR="00337E5D" w:rsidRPr="00174FD9" w:rsidRDefault="00337E5D" w:rsidP="00337E5D">
      <w:pPr>
        <w:rPr>
          <w:rFonts w:ascii="Arial" w:hAnsi="Arial"/>
        </w:rPr>
      </w:pPr>
      <w:r w:rsidRPr="00174FD9">
        <w:rPr>
          <w:rFonts w:ascii="Arial" w:hAnsi="Arial"/>
        </w:rP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3D6358A3" w14:textId="77777777" w:rsidR="00337E5D" w:rsidRPr="00174FD9" w:rsidRDefault="00337E5D" w:rsidP="00337E5D">
      <w:pPr>
        <w:rPr>
          <w:rFonts w:ascii="Arial" w:hAnsi="Arial"/>
        </w:rPr>
      </w:pPr>
      <w:r w:rsidRPr="00174FD9">
        <w:rPr>
          <w:rFonts w:ascii="Arial" w:hAnsi="Arial"/>
        </w:rPr>
        <w:t xml:space="preserve">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w:t>
      </w:r>
      <w:r w:rsidR="004D43A2" w:rsidRPr="00174FD9">
        <w:rPr>
          <w:rFonts w:ascii="Arial" w:hAnsi="Arial"/>
        </w:rPr>
        <w:t xml:space="preserve">– </w:t>
      </w:r>
      <w:r w:rsidRPr="00174FD9">
        <w:rPr>
          <w:rFonts w:ascii="Arial" w:hAnsi="Arial"/>
        </w:rPr>
        <w:t>mit kurzer Bearbeitungszeit und hoher Reproduzierbarkeit.</w:t>
      </w:r>
    </w:p>
    <w:p w14:paraId="274C42F4" w14:textId="77777777" w:rsidR="00337E5D" w:rsidRPr="00174FD9" w:rsidRDefault="00337E5D" w:rsidP="00337E5D">
      <w:pPr>
        <w:rPr>
          <w:rFonts w:ascii="Arial" w:hAnsi="Arial"/>
        </w:rPr>
      </w:pPr>
      <w:r w:rsidRPr="00174FD9">
        <w:rPr>
          <w:rFonts w:ascii="Arial" w:hAnsi="Arial"/>
        </w:rPr>
        <w:t>Walther Trowal zählt zu den wenigen Herstellern, die sowohl die Maschinen als auch alle Verfahrensmittel für die Gleitschleiftechnik selber entwickeln und herstellen … zum einen die Schleifkörper aus Kunststoff oder Keramik, zum anderen die Compounds.</w:t>
      </w:r>
    </w:p>
    <w:p w14:paraId="33B14709" w14:textId="77777777" w:rsidR="00337E5D" w:rsidRPr="00174FD9" w:rsidRDefault="00337E5D" w:rsidP="00337E5D">
      <w:pPr>
        <w:rPr>
          <w:rFonts w:ascii="Arial" w:hAnsi="Arial"/>
        </w:rPr>
      </w:pPr>
      <w:r w:rsidRPr="00174FD9">
        <w:rPr>
          <w:rFonts w:ascii="Arial" w:hAnsi="Arial"/>
        </w:rPr>
        <w:t>Das Produktspektrum umfasst auch die Peripherieeinrichtungen für das Handling der Werkstücke wie Hebe- und Kippgeräte, Förderbänder oder Rollengänge, außerdem für die Gleitschleifanlagen Trockner und Anlagen zur Aufbereitung des Prozesswassers.</w:t>
      </w:r>
    </w:p>
    <w:p w14:paraId="32FEE72E" w14:textId="77777777" w:rsidR="00337E5D" w:rsidRPr="00174FD9" w:rsidRDefault="00337E5D" w:rsidP="00337E5D">
      <w:pPr>
        <w:rPr>
          <w:rFonts w:ascii="Arial" w:hAnsi="Arial"/>
        </w:rPr>
      </w:pPr>
      <w:r w:rsidRPr="00174FD9">
        <w:rPr>
          <w:rFonts w:ascii="Arial" w:hAnsi="Arial"/>
        </w:rP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7F7B16A" w14:textId="77777777" w:rsidR="00337E5D" w:rsidRPr="00174FD9" w:rsidRDefault="00337E5D" w:rsidP="00337E5D">
      <w:pPr>
        <w:rPr>
          <w:rFonts w:ascii="Arial" w:hAnsi="Arial"/>
        </w:rPr>
      </w:pPr>
      <w:r w:rsidRPr="00174FD9">
        <w:rPr>
          <w:rFonts w:ascii="Arial" w:hAnsi="Arial"/>
        </w:rPr>
        <w:t>Walther Trowal beliefert Kunden in unterschiedlichsten Branchen in aller Welt, so beispielsweise in der Automobil- und Flugzeugindustrie, der Medizintechnik und der Windenergieindustrie.</w:t>
      </w:r>
    </w:p>
    <w:sectPr w:rsidR="00337E5D" w:rsidRPr="00174FD9" w:rsidSect="003E5D8F">
      <w:headerReference w:type="default" r:id="rId15"/>
      <w:footerReference w:type="default" r:id="rId16"/>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AD4A" w14:textId="77777777" w:rsidR="00B649B0" w:rsidRDefault="00B649B0" w:rsidP="00A86530">
      <w:r>
        <w:separator/>
      </w:r>
    </w:p>
  </w:endnote>
  <w:endnote w:type="continuationSeparator" w:id="0">
    <w:p w14:paraId="6CA0F3A2" w14:textId="77777777" w:rsidR="00B649B0" w:rsidRDefault="00B649B0"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214B"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65971A3A" w14:textId="50BD6B9B"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38F58DBE" wp14:editId="3F4B7B01">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33E4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146FEB">
      <w:rPr>
        <w:noProof/>
        <w:color w:val="7F7F7F" w:themeColor="text1" w:themeTint="80"/>
        <w:sz w:val="16"/>
        <w:lang w:val="en-GB"/>
      </w:rPr>
      <w:t>wt-formnext-pm-d-210924.docx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E9549F">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1B4C" w14:textId="77777777" w:rsidR="00B649B0" w:rsidRDefault="00B649B0" w:rsidP="00A86530">
      <w:r>
        <w:separator/>
      </w:r>
    </w:p>
  </w:footnote>
  <w:footnote w:type="continuationSeparator" w:id="0">
    <w:p w14:paraId="6959BF60" w14:textId="77777777" w:rsidR="00B649B0" w:rsidRDefault="00B649B0"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2185" w14:textId="77777777" w:rsidR="00D20425" w:rsidRDefault="006E10E0" w:rsidP="00A86530">
    <w:pPr>
      <w:pStyle w:val="Kopfzeile"/>
    </w:pPr>
    <w:r>
      <w:rPr>
        <w:noProof/>
      </w:rPr>
      <w:drawing>
        <wp:anchor distT="0" distB="0" distL="114300" distR="114300" simplePos="0" relativeHeight="251658240" behindDoc="1" locked="0" layoutInCell="1" allowOverlap="1" wp14:anchorId="7E6580BA" wp14:editId="4267B790">
          <wp:simplePos x="0" y="0"/>
          <wp:positionH relativeFrom="margin">
            <wp:posOffset>3857625</wp:posOffset>
          </wp:positionH>
          <wp:positionV relativeFrom="paragraph">
            <wp:posOffset>-240030</wp:posOffset>
          </wp:positionV>
          <wp:extent cx="2100757" cy="727507"/>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CC10A"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F9"/>
    <w:rsid w:val="00000E76"/>
    <w:rsid w:val="000033A8"/>
    <w:rsid w:val="00011BE9"/>
    <w:rsid w:val="00013A4F"/>
    <w:rsid w:val="00027F65"/>
    <w:rsid w:val="00030244"/>
    <w:rsid w:val="00034E53"/>
    <w:rsid w:val="00037200"/>
    <w:rsid w:val="0005321F"/>
    <w:rsid w:val="0005539B"/>
    <w:rsid w:val="00055433"/>
    <w:rsid w:val="00060963"/>
    <w:rsid w:val="00083948"/>
    <w:rsid w:val="00092D2E"/>
    <w:rsid w:val="000B23AD"/>
    <w:rsid w:val="000B6D3A"/>
    <w:rsid w:val="000C04EC"/>
    <w:rsid w:val="000C6436"/>
    <w:rsid w:val="000D6C43"/>
    <w:rsid w:val="000E44BD"/>
    <w:rsid w:val="000E4863"/>
    <w:rsid w:val="000F1ABD"/>
    <w:rsid w:val="000F5108"/>
    <w:rsid w:val="00100717"/>
    <w:rsid w:val="00112062"/>
    <w:rsid w:val="00115187"/>
    <w:rsid w:val="00117B30"/>
    <w:rsid w:val="00121521"/>
    <w:rsid w:val="00123BCA"/>
    <w:rsid w:val="00127FBE"/>
    <w:rsid w:val="00130629"/>
    <w:rsid w:val="00134544"/>
    <w:rsid w:val="00140311"/>
    <w:rsid w:val="00145430"/>
    <w:rsid w:val="00146FEB"/>
    <w:rsid w:val="0015087E"/>
    <w:rsid w:val="00152EE6"/>
    <w:rsid w:val="00174FD9"/>
    <w:rsid w:val="00175603"/>
    <w:rsid w:val="00175AA7"/>
    <w:rsid w:val="0018155C"/>
    <w:rsid w:val="001931BD"/>
    <w:rsid w:val="001A0B56"/>
    <w:rsid w:val="001A4E04"/>
    <w:rsid w:val="001B1299"/>
    <w:rsid w:val="001B64EF"/>
    <w:rsid w:val="001B7C8A"/>
    <w:rsid w:val="001D28C4"/>
    <w:rsid w:val="001D72A4"/>
    <w:rsid w:val="001F1AD4"/>
    <w:rsid w:val="0020140D"/>
    <w:rsid w:val="002333F8"/>
    <w:rsid w:val="002431E2"/>
    <w:rsid w:val="00243662"/>
    <w:rsid w:val="00243D3B"/>
    <w:rsid w:val="0025088F"/>
    <w:rsid w:val="00250C98"/>
    <w:rsid w:val="00253DA9"/>
    <w:rsid w:val="00254121"/>
    <w:rsid w:val="00257633"/>
    <w:rsid w:val="00261581"/>
    <w:rsid w:val="00290E05"/>
    <w:rsid w:val="002A5AB7"/>
    <w:rsid w:val="002A6433"/>
    <w:rsid w:val="002A7A00"/>
    <w:rsid w:val="002C19FE"/>
    <w:rsid w:val="002C2DB6"/>
    <w:rsid w:val="002D0201"/>
    <w:rsid w:val="002D6AF0"/>
    <w:rsid w:val="002D77C2"/>
    <w:rsid w:val="002E3B98"/>
    <w:rsid w:val="002F0990"/>
    <w:rsid w:val="00306527"/>
    <w:rsid w:val="003103BD"/>
    <w:rsid w:val="00310BF7"/>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FB7"/>
    <w:rsid w:val="003C03BC"/>
    <w:rsid w:val="003C5882"/>
    <w:rsid w:val="003C6B8D"/>
    <w:rsid w:val="003D2114"/>
    <w:rsid w:val="003E0BCB"/>
    <w:rsid w:val="003E5D8F"/>
    <w:rsid w:val="003F4437"/>
    <w:rsid w:val="003F5525"/>
    <w:rsid w:val="003F621C"/>
    <w:rsid w:val="00401909"/>
    <w:rsid w:val="0040243D"/>
    <w:rsid w:val="00402EFD"/>
    <w:rsid w:val="0040561B"/>
    <w:rsid w:val="00414A47"/>
    <w:rsid w:val="004239E0"/>
    <w:rsid w:val="004315CC"/>
    <w:rsid w:val="00432DBC"/>
    <w:rsid w:val="00436126"/>
    <w:rsid w:val="0044090B"/>
    <w:rsid w:val="004457F0"/>
    <w:rsid w:val="00447DE6"/>
    <w:rsid w:val="0045304D"/>
    <w:rsid w:val="004541BA"/>
    <w:rsid w:val="004661AB"/>
    <w:rsid w:val="0048103E"/>
    <w:rsid w:val="0048246D"/>
    <w:rsid w:val="00483416"/>
    <w:rsid w:val="00486E68"/>
    <w:rsid w:val="00490F41"/>
    <w:rsid w:val="004910D6"/>
    <w:rsid w:val="00492C1C"/>
    <w:rsid w:val="004A0CCD"/>
    <w:rsid w:val="004B1635"/>
    <w:rsid w:val="004B24F9"/>
    <w:rsid w:val="004B64C3"/>
    <w:rsid w:val="004C10C5"/>
    <w:rsid w:val="004C3541"/>
    <w:rsid w:val="004C617B"/>
    <w:rsid w:val="004C79DD"/>
    <w:rsid w:val="004D43A2"/>
    <w:rsid w:val="004F0827"/>
    <w:rsid w:val="004F1D41"/>
    <w:rsid w:val="004F2CD0"/>
    <w:rsid w:val="004F7103"/>
    <w:rsid w:val="00500D7C"/>
    <w:rsid w:val="005014BA"/>
    <w:rsid w:val="00503B25"/>
    <w:rsid w:val="00503D3E"/>
    <w:rsid w:val="005048F4"/>
    <w:rsid w:val="00504913"/>
    <w:rsid w:val="005063C2"/>
    <w:rsid w:val="0051083C"/>
    <w:rsid w:val="00516966"/>
    <w:rsid w:val="005266ED"/>
    <w:rsid w:val="00527138"/>
    <w:rsid w:val="00537C39"/>
    <w:rsid w:val="0054619A"/>
    <w:rsid w:val="00553F0E"/>
    <w:rsid w:val="00554C44"/>
    <w:rsid w:val="00556F1E"/>
    <w:rsid w:val="00580112"/>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E679F"/>
    <w:rsid w:val="005F2394"/>
    <w:rsid w:val="005F3760"/>
    <w:rsid w:val="006238E1"/>
    <w:rsid w:val="00623EA6"/>
    <w:rsid w:val="006436DF"/>
    <w:rsid w:val="00644DDA"/>
    <w:rsid w:val="006577EF"/>
    <w:rsid w:val="0066228F"/>
    <w:rsid w:val="00670537"/>
    <w:rsid w:val="0067711B"/>
    <w:rsid w:val="006908AA"/>
    <w:rsid w:val="00691086"/>
    <w:rsid w:val="00694200"/>
    <w:rsid w:val="0069723F"/>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615F"/>
    <w:rsid w:val="007774D7"/>
    <w:rsid w:val="007774F4"/>
    <w:rsid w:val="0078057B"/>
    <w:rsid w:val="007823D2"/>
    <w:rsid w:val="007835B4"/>
    <w:rsid w:val="00797BEA"/>
    <w:rsid w:val="007A2107"/>
    <w:rsid w:val="007A6BD8"/>
    <w:rsid w:val="007B0763"/>
    <w:rsid w:val="007B3D5D"/>
    <w:rsid w:val="007C7117"/>
    <w:rsid w:val="007D646B"/>
    <w:rsid w:val="007F0454"/>
    <w:rsid w:val="00804A89"/>
    <w:rsid w:val="00805A13"/>
    <w:rsid w:val="00807935"/>
    <w:rsid w:val="00811B4D"/>
    <w:rsid w:val="00812821"/>
    <w:rsid w:val="00823D39"/>
    <w:rsid w:val="008252D5"/>
    <w:rsid w:val="0083240A"/>
    <w:rsid w:val="00846069"/>
    <w:rsid w:val="00853A8E"/>
    <w:rsid w:val="00854778"/>
    <w:rsid w:val="00874194"/>
    <w:rsid w:val="00876755"/>
    <w:rsid w:val="00876E60"/>
    <w:rsid w:val="00880E1D"/>
    <w:rsid w:val="008816B7"/>
    <w:rsid w:val="00883E5A"/>
    <w:rsid w:val="008C5E96"/>
    <w:rsid w:val="008C7A70"/>
    <w:rsid w:val="008D2AE6"/>
    <w:rsid w:val="008E1095"/>
    <w:rsid w:val="008E48BB"/>
    <w:rsid w:val="008E576E"/>
    <w:rsid w:val="008E5CEA"/>
    <w:rsid w:val="008E653B"/>
    <w:rsid w:val="008F6CBC"/>
    <w:rsid w:val="008F77D3"/>
    <w:rsid w:val="009112F7"/>
    <w:rsid w:val="00923237"/>
    <w:rsid w:val="0092647C"/>
    <w:rsid w:val="00935FBB"/>
    <w:rsid w:val="00936167"/>
    <w:rsid w:val="00943017"/>
    <w:rsid w:val="00954ED6"/>
    <w:rsid w:val="00980673"/>
    <w:rsid w:val="00981580"/>
    <w:rsid w:val="0098458D"/>
    <w:rsid w:val="00990158"/>
    <w:rsid w:val="00994414"/>
    <w:rsid w:val="00994C4D"/>
    <w:rsid w:val="009A378B"/>
    <w:rsid w:val="009A704A"/>
    <w:rsid w:val="009A7229"/>
    <w:rsid w:val="009C0F42"/>
    <w:rsid w:val="009C2650"/>
    <w:rsid w:val="009C78A4"/>
    <w:rsid w:val="009D1223"/>
    <w:rsid w:val="009D204C"/>
    <w:rsid w:val="009E6D38"/>
    <w:rsid w:val="00A02B2E"/>
    <w:rsid w:val="00A03BF0"/>
    <w:rsid w:val="00A04C43"/>
    <w:rsid w:val="00A15941"/>
    <w:rsid w:val="00A3038C"/>
    <w:rsid w:val="00A45953"/>
    <w:rsid w:val="00A47A39"/>
    <w:rsid w:val="00A51F10"/>
    <w:rsid w:val="00A5247F"/>
    <w:rsid w:val="00A575EC"/>
    <w:rsid w:val="00A768D6"/>
    <w:rsid w:val="00A82229"/>
    <w:rsid w:val="00A832D3"/>
    <w:rsid w:val="00A86530"/>
    <w:rsid w:val="00AA14A9"/>
    <w:rsid w:val="00AA37E9"/>
    <w:rsid w:val="00AB07BA"/>
    <w:rsid w:val="00AB1AA4"/>
    <w:rsid w:val="00AB217A"/>
    <w:rsid w:val="00AC41D5"/>
    <w:rsid w:val="00AC4813"/>
    <w:rsid w:val="00AD57C4"/>
    <w:rsid w:val="00AE4C72"/>
    <w:rsid w:val="00AE79DE"/>
    <w:rsid w:val="00AF4336"/>
    <w:rsid w:val="00AF543C"/>
    <w:rsid w:val="00B01CC5"/>
    <w:rsid w:val="00B04158"/>
    <w:rsid w:val="00B065F6"/>
    <w:rsid w:val="00B1025C"/>
    <w:rsid w:val="00B2033F"/>
    <w:rsid w:val="00B22A7E"/>
    <w:rsid w:val="00B35A13"/>
    <w:rsid w:val="00B36D17"/>
    <w:rsid w:val="00B43B30"/>
    <w:rsid w:val="00B45120"/>
    <w:rsid w:val="00B5742B"/>
    <w:rsid w:val="00B61471"/>
    <w:rsid w:val="00B649B0"/>
    <w:rsid w:val="00B64D71"/>
    <w:rsid w:val="00B7289F"/>
    <w:rsid w:val="00B94159"/>
    <w:rsid w:val="00B972D7"/>
    <w:rsid w:val="00BC0662"/>
    <w:rsid w:val="00BD382B"/>
    <w:rsid w:val="00BD4C25"/>
    <w:rsid w:val="00C00EF8"/>
    <w:rsid w:val="00C03074"/>
    <w:rsid w:val="00C07AEB"/>
    <w:rsid w:val="00C23E4F"/>
    <w:rsid w:val="00C422C8"/>
    <w:rsid w:val="00C47BA5"/>
    <w:rsid w:val="00C544D1"/>
    <w:rsid w:val="00C7376C"/>
    <w:rsid w:val="00C80AEA"/>
    <w:rsid w:val="00C84704"/>
    <w:rsid w:val="00C85B8B"/>
    <w:rsid w:val="00C865B8"/>
    <w:rsid w:val="00C920EA"/>
    <w:rsid w:val="00C952A3"/>
    <w:rsid w:val="00CC400F"/>
    <w:rsid w:val="00CE06A0"/>
    <w:rsid w:val="00CE3348"/>
    <w:rsid w:val="00CE715F"/>
    <w:rsid w:val="00CF11D8"/>
    <w:rsid w:val="00CF42CC"/>
    <w:rsid w:val="00D03AFD"/>
    <w:rsid w:val="00D10A9B"/>
    <w:rsid w:val="00D1234D"/>
    <w:rsid w:val="00D1324D"/>
    <w:rsid w:val="00D13469"/>
    <w:rsid w:val="00D15CF2"/>
    <w:rsid w:val="00D20425"/>
    <w:rsid w:val="00D20C98"/>
    <w:rsid w:val="00D230DD"/>
    <w:rsid w:val="00D27AE1"/>
    <w:rsid w:val="00D300AC"/>
    <w:rsid w:val="00D32594"/>
    <w:rsid w:val="00D35F42"/>
    <w:rsid w:val="00D453DF"/>
    <w:rsid w:val="00D55371"/>
    <w:rsid w:val="00D6099F"/>
    <w:rsid w:val="00D7295A"/>
    <w:rsid w:val="00D86F76"/>
    <w:rsid w:val="00D87964"/>
    <w:rsid w:val="00DA48F9"/>
    <w:rsid w:val="00DB00A3"/>
    <w:rsid w:val="00DB24B7"/>
    <w:rsid w:val="00DC0EB1"/>
    <w:rsid w:val="00DC1745"/>
    <w:rsid w:val="00DC5C73"/>
    <w:rsid w:val="00DD3867"/>
    <w:rsid w:val="00DD4B2F"/>
    <w:rsid w:val="00DE3500"/>
    <w:rsid w:val="00DE3A40"/>
    <w:rsid w:val="00DE407E"/>
    <w:rsid w:val="00DE4C02"/>
    <w:rsid w:val="00DE4C8E"/>
    <w:rsid w:val="00DF3D1D"/>
    <w:rsid w:val="00DF5C34"/>
    <w:rsid w:val="00E03125"/>
    <w:rsid w:val="00E065F8"/>
    <w:rsid w:val="00E11932"/>
    <w:rsid w:val="00E11AD4"/>
    <w:rsid w:val="00E238DB"/>
    <w:rsid w:val="00E23E0F"/>
    <w:rsid w:val="00E320D9"/>
    <w:rsid w:val="00E33155"/>
    <w:rsid w:val="00E33EE0"/>
    <w:rsid w:val="00E353B9"/>
    <w:rsid w:val="00E431FD"/>
    <w:rsid w:val="00E467A2"/>
    <w:rsid w:val="00E61943"/>
    <w:rsid w:val="00E675D7"/>
    <w:rsid w:val="00E706A0"/>
    <w:rsid w:val="00E714A9"/>
    <w:rsid w:val="00E771D2"/>
    <w:rsid w:val="00E77261"/>
    <w:rsid w:val="00E82EC4"/>
    <w:rsid w:val="00E8471B"/>
    <w:rsid w:val="00E9549F"/>
    <w:rsid w:val="00E961FA"/>
    <w:rsid w:val="00EA2BA3"/>
    <w:rsid w:val="00EA3E69"/>
    <w:rsid w:val="00EB1414"/>
    <w:rsid w:val="00EB36EF"/>
    <w:rsid w:val="00EB4EC9"/>
    <w:rsid w:val="00EC03A6"/>
    <w:rsid w:val="00EC0C40"/>
    <w:rsid w:val="00EC2CAF"/>
    <w:rsid w:val="00ED042D"/>
    <w:rsid w:val="00EE6B9A"/>
    <w:rsid w:val="00EE71F9"/>
    <w:rsid w:val="00EE75EE"/>
    <w:rsid w:val="00EF068B"/>
    <w:rsid w:val="00EF2952"/>
    <w:rsid w:val="00EF30DE"/>
    <w:rsid w:val="00EF46D5"/>
    <w:rsid w:val="00EF6E11"/>
    <w:rsid w:val="00F114A2"/>
    <w:rsid w:val="00F114ED"/>
    <w:rsid w:val="00F13EDA"/>
    <w:rsid w:val="00F25537"/>
    <w:rsid w:val="00F25F50"/>
    <w:rsid w:val="00F308E9"/>
    <w:rsid w:val="00F476D9"/>
    <w:rsid w:val="00F55269"/>
    <w:rsid w:val="00F552B2"/>
    <w:rsid w:val="00F72491"/>
    <w:rsid w:val="00F7516C"/>
    <w:rsid w:val="00F80B26"/>
    <w:rsid w:val="00F84F26"/>
    <w:rsid w:val="00FA0DD5"/>
    <w:rsid w:val="00FB1972"/>
    <w:rsid w:val="00FC07DE"/>
    <w:rsid w:val="00FC1691"/>
    <w:rsid w:val="00FC33F6"/>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6774FF"/>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ip-kommunikation.de/WaltherTrowa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in@vip-kommunikation.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p-kommunikation.de" TargetMode="External"/><Relationship Id="rId4" Type="http://schemas.openxmlformats.org/officeDocument/2006/relationships/webSettings" Target="webSettings.xml"/><Relationship Id="rId9" Type="http://schemas.openxmlformats.org/officeDocument/2006/relationships/hyperlink" Target="file:///C:\Users\Uwe%20User\AppData\Local\Temp\g.harnau@walther-trowal.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881</Words>
  <Characters>5554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4</cp:revision>
  <cp:lastPrinted>2021-10-14T07:30:00Z</cp:lastPrinted>
  <dcterms:created xsi:type="dcterms:W3CDTF">2021-10-14T07:59:00Z</dcterms:created>
  <dcterms:modified xsi:type="dcterms:W3CDTF">2021-10-14T08:02:00Z</dcterms:modified>
</cp:coreProperties>
</file>