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2DCE" w14:textId="01A278A3" w:rsidR="00432DBC" w:rsidRPr="00042A02" w:rsidRDefault="00042A02" w:rsidP="008967A1">
      <w:pPr>
        <w:ind w:right="1559"/>
        <w:rPr>
          <w:rFonts w:cstheme="minorHAnsi"/>
          <w:color w:val="808080" w:themeColor="background1" w:themeShade="80"/>
          <w:sz w:val="44"/>
          <w:szCs w:val="44"/>
        </w:rPr>
      </w:pPr>
      <w:r>
        <w:rPr>
          <w:rFonts w:cstheme="minorHAnsi"/>
          <w:color w:val="808080" w:themeColor="background1" w:themeShade="80"/>
          <w:sz w:val="44"/>
          <w:szCs w:val="44"/>
        </w:rPr>
        <w:t>Facts for the trade press</w:t>
      </w:r>
      <w:r w:rsidR="00516966" w:rsidRPr="00042A02">
        <w:rPr>
          <w:rFonts w:cstheme="minorHAnsi"/>
          <w:color w:val="808080" w:themeColor="background1" w:themeShade="80"/>
          <w:sz w:val="44"/>
          <w:szCs w:val="44"/>
        </w:rPr>
        <w:t xml:space="preserve"> </w:t>
      </w:r>
      <w:r w:rsidR="00130629" w:rsidRPr="00042A02">
        <w:rPr>
          <w:rFonts w:cstheme="minorHAnsi"/>
          <w:color w:val="808080" w:themeColor="background1" w:themeShade="80"/>
          <w:sz w:val="44"/>
          <w:szCs w:val="44"/>
        </w:rPr>
        <w:br/>
      </w:r>
      <w:r w:rsidR="00F51EA4">
        <w:rPr>
          <w:rFonts w:cstheme="minorHAnsi"/>
          <w:color w:val="808080" w:themeColor="background1" w:themeShade="80"/>
          <w:sz w:val="44"/>
          <w:szCs w:val="44"/>
        </w:rPr>
        <w:t>for</w:t>
      </w:r>
      <w:r>
        <w:rPr>
          <w:rFonts w:cstheme="minorHAnsi"/>
          <w:color w:val="808080" w:themeColor="background1" w:themeShade="80"/>
          <w:sz w:val="44"/>
          <w:szCs w:val="44"/>
        </w:rPr>
        <w:t xml:space="preserve"> the </w:t>
      </w:r>
      <w:r w:rsidR="00D21454" w:rsidRPr="00042A02">
        <w:rPr>
          <w:rFonts w:cstheme="minorHAnsi"/>
          <w:color w:val="808080" w:themeColor="background1" w:themeShade="80"/>
          <w:sz w:val="44"/>
          <w:szCs w:val="44"/>
        </w:rPr>
        <w:t>M</w:t>
      </w:r>
      <w:r w:rsidR="008967A1" w:rsidRPr="00042A02">
        <w:rPr>
          <w:rFonts w:cstheme="minorHAnsi"/>
          <w:color w:val="808080" w:themeColor="background1" w:themeShade="80"/>
          <w:sz w:val="44"/>
          <w:szCs w:val="44"/>
        </w:rPr>
        <w:t>ACH</w:t>
      </w:r>
      <w:r w:rsidR="008E1C48" w:rsidRPr="00042A02">
        <w:rPr>
          <w:rFonts w:cstheme="minorHAnsi"/>
          <w:color w:val="808080" w:themeColor="background1" w:themeShade="80"/>
          <w:sz w:val="44"/>
          <w:szCs w:val="44"/>
        </w:rPr>
        <w:t xml:space="preserve"> 2024</w:t>
      </w:r>
      <w:r>
        <w:rPr>
          <w:rFonts w:cstheme="minorHAnsi"/>
          <w:color w:val="808080" w:themeColor="background1" w:themeShade="80"/>
          <w:sz w:val="44"/>
          <w:szCs w:val="44"/>
        </w:rPr>
        <w:t xml:space="preserve"> exhibition</w:t>
      </w:r>
    </w:p>
    <w:p w14:paraId="0109F2BC" w14:textId="703877A5" w:rsidR="00432DBC" w:rsidRPr="00042A02" w:rsidRDefault="00042A02" w:rsidP="008967A1">
      <w:pPr>
        <w:ind w:right="1559"/>
        <w:rPr>
          <w:rFonts w:cstheme="minorHAnsi"/>
        </w:rPr>
      </w:pPr>
      <w:r>
        <w:rPr>
          <w:rFonts w:cstheme="minorHAnsi"/>
        </w:rPr>
        <w:t xml:space="preserve">Refining surfaces with the mass finishing technology </w:t>
      </w:r>
      <w:r w:rsidR="00807935" w:rsidRPr="00042A02">
        <w:rPr>
          <w:rFonts w:cstheme="minorHAnsi"/>
        </w:rPr>
        <w:t xml:space="preserve"> </w:t>
      </w:r>
    </w:p>
    <w:p w14:paraId="75B1C0EE" w14:textId="395E570D" w:rsidR="00D55371" w:rsidRPr="00042A02" w:rsidRDefault="008252D5" w:rsidP="008967A1">
      <w:pPr>
        <w:pStyle w:val="Titel"/>
        <w:spacing w:after="120"/>
        <w:ind w:right="1559"/>
        <w:contextualSpacing w:val="0"/>
        <w:jc w:val="left"/>
        <w:rPr>
          <w:rFonts w:cstheme="minorHAnsi"/>
        </w:rPr>
      </w:pPr>
      <w:r w:rsidRPr="00042A02">
        <w:rPr>
          <w:rFonts w:cstheme="minorHAnsi"/>
        </w:rPr>
        <w:t>Walther Trowal</w:t>
      </w:r>
      <w:r w:rsidR="00432DBC" w:rsidRPr="00042A02">
        <w:rPr>
          <w:rFonts w:cstheme="minorHAnsi"/>
        </w:rPr>
        <w:t>:</w:t>
      </w:r>
      <w:r w:rsidR="00432DBC" w:rsidRPr="00042A02">
        <w:rPr>
          <w:rFonts w:cstheme="minorHAnsi"/>
          <w:sz w:val="24"/>
          <w:szCs w:val="40"/>
        </w:rPr>
        <w:t xml:space="preserve"> </w:t>
      </w:r>
      <w:r w:rsidR="0054619A" w:rsidRPr="00042A02">
        <w:rPr>
          <w:rFonts w:cstheme="minorHAnsi"/>
          <w:sz w:val="24"/>
          <w:szCs w:val="40"/>
        </w:rPr>
        <w:br/>
      </w:r>
      <w:r w:rsidR="00042A02">
        <w:rPr>
          <w:rFonts w:cstheme="minorHAnsi"/>
        </w:rPr>
        <w:t xml:space="preserve">The mass finishing technology refines surfaces gently and efficiently </w:t>
      </w:r>
    </w:p>
    <w:p w14:paraId="70D4C3B2" w14:textId="234EA990" w:rsidR="00CF6649" w:rsidRPr="00042A02" w:rsidRDefault="004D1216" w:rsidP="008967A1">
      <w:pPr>
        <w:ind w:right="1559"/>
        <w:rPr>
          <w:b/>
          <w:bCs/>
        </w:rPr>
      </w:pPr>
      <w:r w:rsidRPr="00042A02">
        <w:rPr>
          <w:b/>
          <w:bCs/>
        </w:rPr>
        <w:t>Haan/</w:t>
      </w:r>
      <w:r w:rsidR="00042A02">
        <w:rPr>
          <w:b/>
          <w:bCs/>
        </w:rPr>
        <w:t>Germany</w:t>
      </w:r>
      <w:r w:rsidRPr="00042A02">
        <w:rPr>
          <w:b/>
          <w:bCs/>
        </w:rPr>
        <w:t xml:space="preserve">, </w:t>
      </w:r>
      <w:r w:rsidR="00A32A5C">
        <w:rPr>
          <w:b/>
          <w:bCs/>
        </w:rPr>
        <w:t>Febru</w:t>
      </w:r>
      <w:r w:rsidR="00042A02">
        <w:rPr>
          <w:b/>
          <w:bCs/>
        </w:rPr>
        <w:t xml:space="preserve">ary </w:t>
      </w:r>
      <w:r w:rsidR="0028528A">
        <w:rPr>
          <w:b/>
          <w:bCs/>
        </w:rPr>
        <w:t>1</w:t>
      </w:r>
      <w:r w:rsidR="00042A02">
        <w:rPr>
          <w:b/>
          <w:bCs/>
        </w:rPr>
        <w:t xml:space="preserve">, </w:t>
      </w:r>
      <w:r w:rsidRPr="00042A02">
        <w:rPr>
          <w:b/>
          <w:bCs/>
        </w:rPr>
        <w:t xml:space="preserve">2024    </w:t>
      </w:r>
      <w:r w:rsidR="00042A02">
        <w:rPr>
          <w:b/>
          <w:bCs/>
        </w:rPr>
        <w:t>Walther Trowal displays its equipment for finishing</w:t>
      </w:r>
      <w:r w:rsidR="00DF4DDD">
        <w:rPr>
          <w:b/>
          <w:bCs/>
        </w:rPr>
        <w:t xml:space="preserve"> the surface</w:t>
      </w:r>
      <w:r w:rsidR="001A575F">
        <w:rPr>
          <w:b/>
          <w:bCs/>
        </w:rPr>
        <w:t>s</w:t>
      </w:r>
      <w:r w:rsidR="00DF4DDD">
        <w:rPr>
          <w:b/>
          <w:bCs/>
        </w:rPr>
        <w:t xml:space="preserve"> of </w:t>
      </w:r>
      <w:r w:rsidR="00D7375A">
        <w:rPr>
          <w:b/>
          <w:bCs/>
        </w:rPr>
        <w:t xml:space="preserve">general and </w:t>
      </w:r>
      <w:r w:rsidR="00DF4DDD">
        <w:rPr>
          <w:b/>
          <w:bCs/>
        </w:rPr>
        <w:t>high-value components</w:t>
      </w:r>
      <w:r w:rsidR="0084022D" w:rsidRPr="0084022D">
        <w:rPr>
          <w:b/>
          <w:bCs/>
        </w:rPr>
        <w:t xml:space="preserve"> </w:t>
      </w:r>
      <w:r w:rsidR="0084022D">
        <w:rPr>
          <w:b/>
          <w:bCs/>
        </w:rPr>
        <w:t>at the MACH 2024 exhibition</w:t>
      </w:r>
      <w:r w:rsidR="00DF4DDD">
        <w:rPr>
          <w:b/>
          <w:bCs/>
        </w:rPr>
        <w:t xml:space="preserve">. </w:t>
      </w:r>
      <w:r w:rsidR="001A575F">
        <w:rPr>
          <w:b/>
          <w:bCs/>
        </w:rPr>
        <w:t>The</w:t>
      </w:r>
      <w:r w:rsidR="00D528BE">
        <w:rPr>
          <w:b/>
          <w:bCs/>
        </w:rPr>
        <w:t>se</w:t>
      </w:r>
      <w:r w:rsidR="001A575F">
        <w:rPr>
          <w:b/>
          <w:bCs/>
        </w:rPr>
        <w:t xml:space="preserve"> </w:t>
      </w:r>
      <w:r w:rsidR="00DF4DDD">
        <w:rPr>
          <w:b/>
          <w:bCs/>
        </w:rPr>
        <w:t xml:space="preserve">versatile </w:t>
      </w:r>
      <w:r w:rsidR="00D7375A">
        <w:rPr>
          <w:b/>
          <w:bCs/>
        </w:rPr>
        <w:t xml:space="preserve">finishing </w:t>
      </w:r>
      <w:r w:rsidR="00DF4DDD">
        <w:rPr>
          <w:b/>
          <w:bCs/>
        </w:rPr>
        <w:t>technolog</w:t>
      </w:r>
      <w:r w:rsidR="00D7375A">
        <w:rPr>
          <w:b/>
          <w:bCs/>
        </w:rPr>
        <w:t>ies</w:t>
      </w:r>
      <w:r w:rsidR="00DF4DDD">
        <w:rPr>
          <w:b/>
          <w:bCs/>
        </w:rPr>
        <w:t xml:space="preserve"> </w:t>
      </w:r>
      <w:r w:rsidR="00D7375A">
        <w:rPr>
          <w:b/>
          <w:bCs/>
        </w:rPr>
        <w:t>are</w:t>
      </w:r>
      <w:r w:rsidR="00DF4DDD">
        <w:rPr>
          <w:b/>
          <w:bCs/>
        </w:rPr>
        <w:t xml:space="preserve"> suitable for deburring, edge radiusing, cleaning, surface smoothing </w:t>
      </w:r>
      <w:r w:rsidR="00C832D4">
        <w:rPr>
          <w:b/>
          <w:bCs/>
        </w:rPr>
        <w:t>and</w:t>
      </w:r>
      <w:r w:rsidR="00DF4DDD">
        <w:rPr>
          <w:b/>
          <w:bCs/>
        </w:rPr>
        <w:t xml:space="preserve"> high-gloss polishing. In addition, the company </w:t>
      </w:r>
      <w:r w:rsidR="0024330E">
        <w:rPr>
          <w:b/>
          <w:bCs/>
        </w:rPr>
        <w:t>presents a</w:t>
      </w:r>
      <w:r w:rsidR="00DF4DDD">
        <w:rPr>
          <w:b/>
          <w:bCs/>
        </w:rPr>
        <w:t xml:space="preserve"> centrifuge for eco-friendly cleaning and recycling of the process water. </w:t>
      </w:r>
    </w:p>
    <w:p w14:paraId="50C87135" w14:textId="0200696B" w:rsidR="00480F6F" w:rsidRPr="00042A02" w:rsidRDefault="00DF4DDD" w:rsidP="008967A1">
      <w:pPr>
        <w:ind w:right="1559"/>
        <w:rPr>
          <w:rFonts w:cstheme="minorHAnsi"/>
        </w:rPr>
      </w:pPr>
      <w:r>
        <w:t>Walther Trowal shows a centrifugal dis</w:t>
      </w:r>
      <w:r w:rsidR="001A575F">
        <w:t>c</w:t>
      </w:r>
      <w:r>
        <w:t xml:space="preserve"> finishing machine of the model range TT</w:t>
      </w:r>
      <w:r w:rsidR="007052EE">
        <w:t>…A/2C</w:t>
      </w:r>
      <w:r w:rsidR="001A575F" w:rsidRPr="001A575F">
        <w:t xml:space="preserve"> </w:t>
      </w:r>
      <w:r w:rsidR="001A575F">
        <w:t>for finishing the surfaces of small, mass-produced parts</w:t>
      </w:r>
      <w:r>
        <w:t xml:space="preserve">. </w:t>
      </w:r>
      <w:r w:rsidR="001A575F">
        <w:t>The</w:t>
      </w:r>
      <w:r>
        <w:t xml:space="preserve"> so-called “double-batch” system allows the processing of one batch, whil</w:t>
      </w:r>
      <w:r w:rsidR="001A575F">
        <w:t>st</w:t>
      </w:r>
      <w:r>
        <w:t xml:space="preserve"> a second batch is passing through a separation system, where the finished </w:t>
      </w:r>
      <w:r w:rsidR="001A575F">
        <w:t>parts</w:t>
      </w:r>
      <w:r>
        <w:t xml:space="preserve"> are separated from the processing media. </w:t>
      </w:r>
      <w:r w:rsidR="00DC712F">
        <w:rPr>
          <w:rFonts w:cstheme="minorHAnsi"/>
        </w:rPr>
        <w:t>Th</w:t>
      </w:r>
      <w:r w:rsidR="00D7375A">
        <w:rPr>
          <w:rFonts w:cstheme="minorHAnsi"/>
        </w:rPr>
        <w:t>e</w:t>
      </w:r>
      <w:r w:rsidR="00DC712F">
        <w:rPr>
          <w:rFonts w:cstheme="minorHAnsi"/>
        </w:rPr>
        <w:t xml:space="preserve"> simultaneous </w:t>
      </w:r>
      <w:r w:rsidR="001A575F">
        <w:rPr>
          <w:rFonts w:cstheme="minorHAnsi"/>
        </w:rPr>
        <w:t>operation</w:t>
      </w:r>
      <w:r w:rsidR="00DC712F">
        <w:rPr>
          <w:rFonts w:cstheme="minorHAnsi"/>
        </w:rPr>
        <w:t xml:space="preserve"> of two separate </w:t>
      </w:r>
      <w:r w:rsidR="001A575F">
        <w:rPr>
          <w:rFonts w:cstheme="minorHAnsi"/>
        </w:rPr>
        <w:t xml:space="preserve">process </w:t>
      </w:r>
      <w:r w:rsidR="00D7375A">
        <w:rPr>
          <w:rFonts w:cstheme="minorHAnsi"/>
        </w:rPr>
        <w:t>stages</w:t>
      </w:r>
      <w:r w:rsidR="00DC712F">
        <w:rPr>
          <w:rFonts w:cstheme="minorHAnsi"/>
        </w:rPr>
        <w:t xml:space="preserve"> minimizes unproductive idle times </w:t>
      </w:r>
      <w:r w:rsidR="00D7375A">
        <w:rPr>
          <w:rFonts w:cstheme="minorHAnsi"/>
        </w:rPr>
        <w:t xml:space="preserve">and </w:t>
      </w:r>
      <w:r w:rsidR="00DC712F">
        <w:rPr>
          <w:rFonts w:cstheme="minorHAnsi"/>
        </w:rPr>
        <w:t xml:space="preserve">allows high </w:t>
      </w:r>
      <w:r w:rsidR="001A575F">
        <w:rPr>
          <w:rFonts w:cstheme="minorHAnsi"/>
        </w:rPr>
        <w:t xml:space="preserve">efficiency </w:t>
      </w:r>
      <w:r w:rsidR="00D7375A">
        <w:rPr>
          <w:rFonts w:cstheme="minorHAnsi"/>
        </w:rPr>
        <w:t>plus</w:t>
      </w:r>
      <w:r w:rsidR="001A575F">
        <w:rPr>
          <w:rFonts w:cstheme="minorHAnsi"/>
        </w:rPr>
        <w:t xml:space="preserve"> maximum</w:t>
      </w:r>
      <w:r w:rsidR="00DC712F">
        <w:rPr>
          <w:rFonts w:cstheme="minorHAnsi"/>
        </w:rPr>
        <w:t xml:space="preserve"> throughput. </w:t>
      </w:r>
      <w:r w:rsidR="001A575F">
        <w:rPr>
          <w:rFonts w:cstheme="minorHAnsi"/>
        </w:rPr>
        <w:t>The TT..A/2C systems are very compact</w:t>
      </w:r>
      <w:r w:rsidR="00DC712F">
        <w:rPr>
          <w:rFonts w:cstheme="minorHAnsi"/>
        </w:rPr>
        <w:t xml:space="preserve"> </w:t>
      </w:r>
      <w:r w:rsidR="001A575F">
        <w:rPr>
          <w:rFonts w:cstheme="minorHAnsi"/>
        </w:rPr>
        <w:t>so</w:t>
      </w:r>
      <w:r w:rsidR="00DC712F">
        <w:rPr>
          <w:rFonts w:cstheme="minorHAnsi"/>
        </w:rPr>
        <w:t xml:space="preserve"> require little space</w:t>
      </w:r>
      <w:r w:rsidR="0013132D">
        <w:rPr>
          <w:rFonts w:cstheme="minorHAnsi"/>
        </w:rPr>
        <w:t xml:space="preserve">. </w:t>
      </w:r>
    </w:p>
    <w:p w14:paraId="0B62B3A9" w14:textId="64D8DD60" w:rsidR="00285E83" w:rsidRPr="00042A02" w:rsidRDefault="001A575F" w:rsidP="00285E83">
      <w:pPr>
        <w:rPr>
          <w:lang w:eastAsia="en-US"/>
        </w:rPr>
      </w:pPr>
      <w:r>
        <w:rPr>
          <w:rFonts w:cstheme="minorHAnsi"/>
        </w:rPr>
        <w:t>Walther Trowal</w:t>
      </w:r>
      <w:r w:rsidR="00DC712F">
        <w:rPr>
          <w:rFonts w:cstheme="minorHAnsi"/>
        </w:rPr>
        <w:t xml:space="preserve"> also presents its CB </w:t>
      </w:r>
      <w:r>
        <w:rPr>
          <w:rFonts w:cstheme="minorHAnsi"/>
        </w:rPr>
        <w:t>circular</w:t>
      </w:r>
      <w:r w:rsidR="00DC712F">
        <w:rPr>
          <w:rFonts w:cstheme="minorHAnsi"/>
        </w:rPr>
        <w:t xml:space="preserve"> vibrator, which can be easily integrated into interlinked </w:t>
      </w:r>
      <w:r>
        <w:rPr>
          <w:rFonts w:cstheme="minorHAnsi"/>
        </w:rPr>
        <w:t xml:space="preserve">and automated </w:t>
      </w:r>
      <w:r w:rsidR="00DC712F">
        <w:rPr>
          <w:rFonts w:cstheme="minorHAnsi"/>
        </w:rPr>
        <w:t xml:space="preserve">manufacturing operations. Optional technical characteristics like the </w:t>
      </w:r>
      <w:r>
        <w:rPr>
          <w:rFonts w:cstheme="minorHAnsi"/>
        </w:rPr>
        <w:t>parts</w:t>
      </w:r>
      <w:r w:rsidR="00DC712F">
        <w:rPr>
          <w:rFonts w:cstheme="minorHAnsi"/>
        </w:rPr>
        <w:t xml:space="preserve"> </w:t>
      </w:r>
      <w:r>
        <w:rPr>
          <w:rFonts w:cstheme="minorHAnsi"/>
        </w:rPr>
        <w:t>loading</w:t>
      </w:r>
      <w:r w:rsidR="00DC712F">
        <w:rPr>
          <w:rFonts w:cstheme="minorHAnsi"/>
        </w:rPr>
        <w:t xml:space="preserve"> chute on the outside of the processing channel and the </w:t>
      </w:r>
      <w:r w:rsidR="00A60A8A">
        <w:rPr>
          <w:rFonts w:cstheme="minorHAnsi"/>
        </w:rPr>
        <w:t>so called “</w:t>
      </w:r>
      <w:r w:rsidR="00DC712F">
        <w:rPr>
          <w:rFonts w:cstheme="minorHAnsi"/>
        </w:rPr>
        <w:t>gate clearing</w:t>
      </w:r>
      <w:r w:rsidR="00A60A8A">
        <w:rPr>
          <w:rFonts w:cstheme="minorHAnsi"/>
        </w:rPr>
        <w:t>”</w:t>
      </w:r>
      <w:r w:rsidR="00DC712F">
        <w:rPr>
          <w:rFonts w:cstheme="minorHAnsi"/>
        </w:rPr>
        <w:t xml:space="preserve"> feature greatly facilitate the integration of these machines into automated production processes</w:t>
      </w:r>
      <w:r w:rsidR="00A60A8A">
        <w:rPr>
          <w:rFonts w:cstheme="minorHAnsi"/>
        </w:rPr>
        <w:t xml:space="preserve"> and guarantees batch integrity.</w:t>
      </w:r>
    </w:p>
    <w:p w14:paraId="35AFC7A4" w14:textId="45EA0913" w:rsidR="003D54C5" w:rsidRPr="00042A02" w:rsidRDefault="00393594" w:rsidP="005B4880">
      <w:pPr>
        <w:ind w:right="1559"/>
        <w:rPr>
          <w:rFonts w:cstheme="minorHAnsi"/>
        </w:rPr>
      </w:pPr>
      <w:r>
        <w:rPr>
          <w:rFonts w:cstheme="minorHAnsi"/>
        </w:rPr>
        <w:t xml:space="preserve">Since most mass finishing processes require the addition of water and suitable liquid processing compounds, the finished </w:t>
      </w:r>
      <w:r w:rsidR="00A60A8A">
        <w:rPr>
          <w:rFonts w:cstheme="minorHAnsi"/>
        </w:rPr>
        <w:t>parts</w:t>
      </w:r>
      <w:r>
        <w:rPr>
          <w:rFonts w:cstheme="minorHAnsi"/>
        </w:rPr>
        <w:t xml:space="preserve"> </w:t>
      </w:r>
      <w:r w:rsidR="00A60A8A">
        <w:rPr>
          <w:rFonts w:cstheme="minorHAnsi"/>
        </w:rPr>
        <w:t>often</w:t>
      </w:r>
      <w:r>
        <w:rPr>
          <w:rFonts w:cstheme="minorHAnsi"/>
        </w:rPr>
        <w:t xml:space="preserve"> </w:t>
      </w:r>
      <w:r w:rsidR="0024330E">
        <w:rPr>
          <w:rFonts w:cstheme="minorHAnsi"/>
        </w:rPr>
        <w:t>undergo a</w:t>
      </w:r>
      <w:r>
        <w:rPr>
          <w:rFonts w:cstheme="minorHAnsi"/>
        </w:rPr>
        <w:t xml:space="preserve"> drying </w:t>
      </w:r>
      <w:r w:rsidR="00C832D4">
        <w:rPr>
          <w:rFonts w:cstheme="minorHAnsi"/>
        </w:rPr>
        <w:t>operation</w:t>
      </w:r>
      <w:r>
        <w:rPr>
          <w:rFonts w:cstheme="minorHAnsi"/>
        </w:rPr>
        <w:t xml:space="preserve">. Therefore, Walther Trowal also displays </w:t>
      </w:r>
      <w:r w:rsidR="007052EE">
        <w:rPr>
          <w:rFonts w:cstheme="minorHAnsi"/>
        </w:rPr>
        <w:t>a</w:t>
      </w:r>
      <w:r>
        <w:rPr>
          <w:rFonts w:cstheme="minorHAnsi"/>
        </w:rPr>
        <w:t xml:space="preserve"> G drier that not only dries the </w:t>
      </w:r>
      <w:r w:rsidR="00A60A8A">
        <w:rPr>
          <w:rFonts w:cstheme="minorHAnsi"/>
        </w:rPr>
        <w:t>parts,</w:t>
      </w:r>
      <w:r>
        <w:rPr>
          <w:rFonts w:cstheme="minorHAnsi"/>
        </w:rPr>
        <w:t xml:space="preserve"> but also generates a light polish. Th</w:t>
      </w:r>
      <w:r w:rsidR="00A60A8A">
        <w:rPr>
          <w:rFonts w:cstheme="minorHAnsi"/>
        </w:rPr>
        <w:t>e</w:t>
      </w:r>
      <w:r>
        <w:rPr>
          <w:rFonts w:cstheme="minorHAnsi"/>
        </w:rPr>
        <w:t xml:space="preserve"> machine can be combined with upstream mass finishing systems in batch as well as continuous feed </w:t>
      </w:r>
      <w:r w:rsidR="00A60A8A">
        <w:rPr>
          <w:rFonts w:cstheme="minorHAnsi"/>
        </w:rPr>
        <w:t>operations</w:t>
      </w:r>
      <w:r w:rsidR="0013132D">
        <w:rPr>
          <w:rFonts w:cstheme="minorHAnsi"/>
        </w:rPr>
        <w:t xml:space="preserve">. </w:t>
      </w:r>
    </w:p>
    <w:p w14:paraId="6482C61F" w14:textId="3D6BFAEB" w:rsidR="00E22283" w:rsidRPr="00042A02" w:rsidRDefault="000753D4" w:rsidP="008967A1">
      <w:pPr>
        <w:ind w:right="1559"/>
        <w:rPr>
          <w:rFonts w:cstheme="minorHAnsi"/>
        </w:rPr>
      </w:pPr>
      <w:r w:rsidRPr="00042A02">
        <w:rPr>
          <w:rFonts w:cstheme="minorHAnsi"/>
        </w:rPr>
        <w:t xml:space="preserve">Walther Trowal </w:t>
      </w:r>
      <w:r w:rsidR="00393594">
        <w:rPr>
          <w:rFonts w:cstheme="minorHAnsi"/>
        </w:rPr>
        <w:t xml:space="preserve">develops complete surface finishing solutions that can be seamlessly integrated into the </w:t>
      </w:r>
      <w:r w:rsidR="007052EE">
        <w:rPr>
          <w:rFonts w:cstheme="minorHAnsi"/>
        </w:rPr>
        <w:t>production</w:t>
      </w:r>
      <w:r w:rsidR="00393594">
        <w:rPr>
          <w:rFonts w:cstheme="minorHAnsi"/>
        </w:rPr>
        <w:t xml:space="preserve"> flow of the </w:t>
      </w:r>
      <w:r w:rsidR="00D7375A">
        <w:rPr>
          <w:rFonts w:cstheme="minorHAnsi"/>
        </w:rPr>
        <w:t>customers’</w:t>
      </w:r>
      <w:r w:rsidR="00A60A8A">
        <w:rPr>
          <w:rFonts w:cstheme="minorHAnsi"/>
        </w:rPr>
        <w:t xml:space="preserve"> manufacturing operations</w:t>
      </w:r>
      <w:r w:rsidR="00393594">
        <w:rPr>
          <w:rFonts w:cstheme="minorHAnsi"/>
        </w:rPr>
        <w:t xml:space="preserve">. Since the effective handling of the process water is an integral part of </w:t>
      </w:r>
      <w:r w:rsidR="00A60A8A">
        <w:rPr>
          <w:rFonts w:cstheme="minorHAnsi"/>
        </w:rPr>
        <w:t>most</w:t>
      </w:r>
      <w:r w:rsidR="00393594">
        <w:rPr>
          <w:rFonts w:cstheme="minorHAnsi"/>
        </w:rPr>
        <w:t xml:space="preserve"> mass finishing operation</w:t>
      </w:r>
      <w:r w:rsidR="00A60A8A">
        <w:rPr>
          <w:rFonts w:cstheme="minorHAnsi"/>
        </w:rPr>
        <w:t>s</w:t>
      </w:r>
      <w:r w:rsidR="00393594">
        <w:rPr>
          <w:rFonts w:cstheme="minorHAnsi"/>
        </w:rPr>
        <w:t xml:space="preserve">, </w:t>
      </w:r>
      <w:r w:rsidR="008D3492">
        <w:rPr>
          <w:rFonts w:cstheme="minorHAnsi"/>
        </w:rPr>
        <w:t xml:space="preserve">at the MACH 2024 exhibition </w:t>
      </w:r>
      <w:r w:rsidR="00393594">
        <w:rPr>
          <w:rFonts w:cstheme="minorHAnsi"/>
        </w:rPr>
        <w:t xml:space="preserve">the company </w:t>
      </w:r>
      <w:r w:rsidR="00C832D4">
        <w:rPr>
          <w:rFonts w:cstheme="minorHAnsi"/>
        </w:rPr>
        <w:t xml:space="preserve">also </w:t>
      </w:r>
      <w:r w:rsidR="008D3492">
        <w:rPr>
          <w:rFonts w:cstheme="minorHAnsi"/>
        </w:rPr>
        <w:t xml:space="preserve">demonstrates a </w:t>
      </w:r>
      <w:r w:rsidR="00A60A8A">
        <w:rPr>
          <w:rFonts w:cstheme="minorHAnsi"/>
        </w:rPr>
        <w:t xml:space="preserve">ZM basket </w:t>
      </w:r>
      <w:r w:rsidR="008D3492">
        <w:rPr>
          <w:rFonts w:cstheme="minorHAnsi"/>
        </w:rPr>
        <w:t>centrifuge that allows the cleaning and recycling of the mass finishing process water in a closed</w:t>
      </w:r>
      <w:r w:rsidR="00A60A8A">
        <w:rPr>
          <w:rFonts w:cstheme="minorHAnsi"/>
        </w:rPr>
        <w:t>-</w:t>
      </w:r>
      <w:r w:rsidR="008D3492">
        <w:rPr>
          <w:rFonts w:cstheme="minorHAnsi"/>
        </w:rPr>
        <w:t>loop system</w:t>
      </w:r>
      <w:r w:rsidR="0013132D">
        <w:rPr>
          <w:rFonts w:cstheme="minorHAnsi"/>
        </w:rPr>
        <w:t xml:space="preserve">. </w:t>
      </w:r>
    </w:p>
    <w:p w14:paraId="57ABCF15" w14:textId="59DB0CCB" w:rsidR="00382235" w:rsidRPr="00042A02" w:rsidRDefault="00382235" w:rsidP="008967A1">
      <w:pPr>
        <w:ind w:right="1559"/>
        <w:jc w:val="center"/>
        <w:rPr>
          <w:rFonts w:cstheme="minorHAnsi"/>
          <w:b/>
          <w:bCs/>
        </w:rPr>
      </w:pPr>
      <w:r w:rsidRPr="00042A02">
        <w:rPr>
          <w:rFonts w:cstheme="minorHAnsi"/>
          <w:b/>
          <w:bCs/>
        </w:rPr>
        <w:t xml:space="preserve">Walther Trowal </w:t>
      </w:r>
      <w:r w:rsidR="008D3492">
        <w:rPr>
          <w:rFonts w:cstheme="minorHAnsi"/>
          <w:b/>
          <w:bCs/>
        </w:rPr>
        <w:t>at the</w:t>
      </w:r>
      <w:r w:rsidRPr="00042A02">
        <w:rPr>
          <w:rFonts w:cstheme="minorHAnsi"/>
          <w:b/>
          <w:bCs/>
        </w:rPr>
        <w:t xml:space="preserve"> </w:t>
      </w:r>
      <w:r w:rsidR="00500899" w:rsidRPr="00042A02">
        <w:rPr>
          <w:rFonts w:cstheme="minorHAnsi"/>
          <w:b/>
          <w:bCs/>
        </w:rPr>
        <w:t>MACH</w:t>
      </w:r>
      <w:r w:rsidR="003D50D1" w:rsidRPr="00042A02">
        <w:rPr>
          <w:rFonts w:cstheme="minorHAnsi"/>
          <w:b/>
          <w:bCs/>
        </w:rPr>
        <w:t xml:space="preserve"> 2024</w:t>
      </w:r>
      <w:r w:rsidR="008D3492">
        <w:rPr>
          <w:rFonts w:cstheme="minorHAnsi"/>
          <w:b/>
          <w:bCs/>
        </w:rPr>
        <w:t xml:space="preserve"> exhibition</w:t>
      </w:r>
      <w:r w:rsidRPr="00042A02">
        <w:rPr>
          <w:rFonts w:cstheme="minorHAnsi"/>
          <w:b/>
          <w:bCs/>
        </w:rPr>
        <w:t>:</w:t>
      </w:r>
      <w:r w:rsidR="009A1601" w:rsidRPr="00042A02">
        <w:rPr>
          <w:rFonts w:cstheme="minorHAnsi"/>
          <w:b/>
          <w:bCs/>
        </w:rPr>
        <w:br/>
      </w:r>
      <w:r w:rsidR="00A45097" w:rsidRPr="00042A02">
        <w:rPr>
          <w:rFonts w:cstheme="minorHAnsi"/>
          <w:b/>
          <w:bCs/>
        </w:rPr>
        <w:t>Birmingham</w:t>
      </w:r>
      <w:r w:rsidR="00DB33FE" w:rsidRPr="00042A02">
        <w:rPr>
          <w:rFonts w:cstheme="minorHAnsi"/>
          <w:b/>
          <w:bCs/>
        </w:rPr>
        <w:t>/</w:t>
      </w:r>
      <w:r w:rsidR="008D3492">
        <w:rPr>
          <w:rFonts w:cstheme="minorHAnsi"/>
          <w:b/>
          <w:bCs/>
        </w:rPr>
        <w:t>Great Britain</w:t>
      </w:r>
      <w:r w:rsidR="00874194" w:rsidRPr="00042A02">
        <w:rPr>
          <w:rFonts w:cstheme="minorHAnsi"/>
          <w:b/>
          <w:bCs/>
        </w:rPr>
        <w:t xml:space="preserve">, </w:t>
      </w:r>
      <w:r w:rsidR="00A45097" w:rsidRPr="00042A02">
        <w:rPr>
          <w:rFonts w:cstheme="minorHAnsi"/>
          <w:b/>
          <w:bCs/>
        </w:rPr>
        <w:t>April</w:t>
      </w:r>
      <w:r w:rsidR="008D3492">
        <w:rPr>
          <w:rFonts w:cstheme="minorHAnsi"/>
          <w:b/>
          <w:bCs/>
        </w:rPr>
        <w:t xml:space="preserve"> 15 – 19,</w:t>
      </w:r>
      <w:r w:rsidR="00874194" w:rsidRPr="00042A02">
        <w:rPr>
          <w:rFonts w:cstheme="minorHAnsi"/>
          <w:b/>
          <w:bCs/>
        </w:rPr>
        <w:t xml:space="preserve"> 202</w:t>
      </w:r>
      <w:r w:rsidR="008E1C48" w:rsidRPr="00042A02">
        <w:rPr>
          <w:rFonts w:cstheme="minorHAnsi"/>
          <w:b/>
          <w:bCs/>
        </w:rPr>
        <w:t>4</w:t>
      </w:r>
      <w:r w:rsidR="00CA76B0" w:rsidRPr="00042A02">
        <w:rPr>
          <w:rFonts w:cstheme="minorHAnsi"/>
          <w:b/>
          <w:bCs/>
        </w:rPr>
        <w:br/>
      </w:r>
      <w:r w:rsidR="00A45097" w:rsidRPr="00042A02">
        <w:rPr>
          <w:rFonts w:cstheme="minorHAnsi"/>
          <w:b/>
          <w:bCs/>
        </w:rPr>
        <w:t xml:space="preserve">Hall 6, </w:t>
      </w:r>
      <w:r w:rsidR="008D3492">
        <w:rPr>
          <w:rFonts w:cstheme="minorHAnsi"/>
          <w:b/>
          <w:bCs/>
        </w:rPr>
        <w:t>booth number</w:t>
      </w:r>
      <w:r w:rsidR="008102A1" w:rsidRPr="00042A02">
        <w:rPr>
          <w:rFonts w:cstheme="minorHAnsi"/>
          <w:b/>
          <w:bCs/>
        </w:rPr>
        <w:t xml:space="preserve"> </w:t>
      </w:r>
      <w:r w:rsidR="00A45097" w:rsidRPr="00042A02">
        <w:rPr>
          <w:rFonts w:cstheme="minorHAnsi"/>
          <w:b/>
          <w:bCs/>
        </w:rPr>
        <w:t>432</w:t>
      </w:r>
    </w:p>
    <w:tbl>
      <w:tblPr>
        <w:tblW w:w="9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526"/>
        <w:gridCol w:w="4536"/>
      </w:tblGrid>
      <w:tr w:rsidR="00B65F46" w:rsidRPr="00042A02" w14:paraId="43F7EA49" w14:textId="77777777" w:rsidTr="008E624F">
        <w:tc>
          <w:tcPr>
            <w:tcW w:w="4526" w:type="dxa"/>
            <w:tcMar>
              <w:top w:w="0" w:type="dxa"/>
              <w:left w:w="108" w:type="dxa"/>
              <w:bottom w:w="0" w:type="dxa"/>
              <w:right w:w="108" w:type="dxa"/>
            </w:tcMar>
            <w:hideMark/>
          </w:tcPr>
          <w:p w14:paraId="51F15717" w14:textId="6EDF33D7" w:rsidR="00B65F46" w:rsidRPr="00A03BBE" w:rsidRDefault="008D3492" w:rsidP="00B6010D">
            <w:pPr>
              <w:keepNext/>
              <w:spacing w:before="60" w:after="60"/>
              <w:ind w:right="174"/>
              <w:rPr>
                <w:rFonts w:cstheme="minorHAnsi"/>
                <w:b/>
                <w:bCs/>
                <w:sz w:val="20"/>
                <w:szCs w:val="20"/>
              </w:rPr>
            </w:pPr>
            <w:r w:rsidRPr="00A03BBE">
              <w:rPr>
                <w:rFonts w:cstheme="minorHAnsi"/>
                <w:b/>
                <w:bCs/>
                <w:sz w:val="20"/>
                <w:szCs w:val="20"/>
              </w:rPr>
              <w:lastRenderedPageBreak/>
              <w:t>C</w:t>
            </w:r>
            <w:r w:rsidR="00B65F46" w:rsidRPr="00A03BBE">
              <w:rPr>
                <w:rFonts w:cstheme="minorHAnsi"/>
                <w:b/>
                <w:bCs/>
                <w:sz w:val="20"/>
                <w:szCs w:val="20"/>
              </w:rPr>
              <w:t>ont</w:t>
            </w:r>
            <w:r w:rsidRPr="00A03BBE">
              <w:rPr>
                <w:rFonts w:cstheme="minorHAnsi"/>
                <w:b/>
                <w:bCs/>
                <w:sz w:val="20"/>
                <w:szCs w:val="20"/>
              </w:rPr>
              <w:t>ac</w:t>
            </w:r>
            <w:r w:rsidR="00B65F46" w:rsidRPr="00A03BBE">
              <w:rPr>
                <w:rFonts w:cstheme="minorHAnsi"/>
                <w:b/>
                <w:bCs/>
                <w:sz w:val="20"/>
                <w:szCs w:val="20"/>
              </w:rPr>
              <w:t>t:</w:t>
            </w:r>
          </w:p>
          <w:p w14:paraId="32A6DF54" w14:textId="7B6D279B" w:rsidR="00B65F46" w:rsidRPr="00A03BBE" w:rsidRDefault="00B6010D" w:rsidP="00B32F04">
            <w:pPr>
              <w:ind w:right="174"/>
              <w:rPr>
                <w:rFonts w:cstheme="minorHAnsi"/>
                <w:sz w:val="20"/>
                <w:szCs w:val="20"/>
              </w:rPr>
            </w:pPr>
            <w:r w:rsidRPr="00A03BBE">
              <w:rPr>
                <w:rFonts w:cstheme="minorHAnsi"/>
                <w:sz w:val="20"/>
                <w:szCs w:val="20"/>
              </w:rPr>
              <w:t xml:space="preserve">Walther Trowal Ltd </w:t>
            </w:r>
            <w:r w:rsidRPr="00A03BBE">
              <w:rPr>
                <w:rFonts w:cstheme="minorHAnsi"/>
                <w:sz w:val="20"/>
                <w:szCs w:val="20"/>
              </w:rPr>
              <w:br/>
            </w:r>
            <w:r w:rsidR="00B32F04" w:rsidRPr="00A03BBE">
              <w:rPr>
                <w:rFonts w:cstheme="minorHAnsi"/>
                <w:sz w:val="20"/>
                <w:szCs w:val="20"/>
              </w:rPr>
              <w:t>Martin Payne</w:t>
            </w:r>
            <w:r w:rsidR="00B32F04" w:rsidRPr="00A03BBE">
              <w:rPr>
                <w:rFonts w:cstheme="minorHAnsi"/>
                <w:sz w:val="20"/>
                <w:szCs w:val="20"/>
              </w:rPr>
              <w:br/>
            </w:r>
            <w:r w:rsidRPr="00A03BBE">
              <w:rPr>
                <w:rFonts w:cstheme="minorHAnsi"/>
                <w:sz w:val="20"/>
                <w:szCs w:val="20"/>
              </w:rPr>
              <w:t xml:space="preserve">Matrix Point </w:t>
            </w:r>
            <w:r w:rsidRPr="00A03BBE">
              <w:rPr>
                <w:rFonts w:cstheme="minorHAnsi"/>
                <w:sz w:val="20"/>
                <w:szCs w:val="20"/>
              </w:rPr>
              <w:br/>
              <w:t xml:space="preserve">120 Devon Street </w:t>
            </w:r>
            <w:r w:rsidRPr="00A03BBE">
              <w:rPr>
                <w:rFonts w:cstheme="minorHAnsi"/>
                <w:sz w:val="20"/>
                <w:szCs w:val="20"/>
              </w:rPr>
              <w:br/>
              <w:t>Birmingham B7 4SL</w:t>
            </w:r>
            <w:r w:rsidR="00E30AF6" w:rsidRPr="00A03BBE">
              <w:rPr>
                <w:rFonts w:cstheme="minorHAnsi"/>
                <w:sz w:val="20"/>
                <w:szCs w:val="20"/>
              </w:rPr>
              <w:t xml:space="preserve"> / </w:t>
            </w:r>
            <w:r w:rsidR="008D3492" w:rsidRPr="00A03BBE">
              <w:rPr>
                <w:rFonts w:cstheme="minorHAnsi"/>
                <w:sz w:val="20"/>
                <w:szCs w:val="20"/>
              </w:rPr>
              <w:t>Great Britain</w:t>
            </w:r>
            <w:r w:rsidR="00B32F04" w:rsidRPr="00A03BBE">
              <w:rPr>
                <w:rFonts w:cstheme="minorHAnsi"/>
                <w:sz w:val="20"/>
                <w:szCs w:val="20"/>
              </w:rPr>
              <w:br/>
            </w:r>
            <w:r w:rsidR="00B65F46" w:rsidRPr="00A03BBE">
              <w:rPr>
                <w:rFonts w:cstheme="minorHAnsi"/>
                <w:sz w:val="20"/>
                <w:szCs w:val="20"/>
              </w:rPr>
              <w:t>Tel: +49 2129 571-209</w:t>
            </w:r>
            <w:r w:rsidR="00B65F46" w:rsidRPr="00A03BBE">
              <w:rPr>
                <w:rFonts w:cstheme="minorHAnsi"/>
                <w:sz w:val="20"/>
                <w:szCs w:val="20"/>
              </w:rPr>
              <w:br/>
            </w:r>
            <w:hyperlink r:id="rId7" w:history="1">
              <w:r w:rsidR="00C82F64" w:rsidRPr="00A03BBE">
                <w:rPr>
                  <w:sz w:val="20"/>
                  <w:szCs w:val="20"/>
                </w:rPr>
                <w:t>www.walther-trowal.com</w:t>
              </w:r>
            </w:hyperlink>
            <w:r w:rsidR="00B65F46" w:rsidRPr="00A03BBE">
              <w:rPr>
                <w:sz w:val="20"/>
                <w:szCs w:val="20"/>
              </w:rPr>
              <w:br/>
            </w:r>
            <w:hyperlink r:id="rId8" w:history="1">
              <w:r w:rsidR="00DA456C" w:rsidRPr="00A03BBE">
                <w:rPr>
                  <w:sz w:val="20"/>
                  <w:szCs w:val="20"/>
                </w:rPr>
                <w:t>m.payne@walther-trowal.co.uk</w:t>
              </w:r>
            </w:hyperlink>
            <w:r w:rsidR="00DA456C" w:rsidRPr="00A03BBE">
              <w:rPr>
                <w:sz w:val="20"/>
                <w:szCs w:val="20"/>
              </w:rPr>
              <w:t xml:space="preserve"> </w:t>
            </w:r>
          </w:p>
        </w:tc>
        <w:tc>
          <w:tcPr>
            <w:tcW w:w="4536" w:type="dxa"/>
            <w:tcMar>
              <w:top w:w="0" w:type="dxa"/>
              <w:left w:w="108" w:type="dxa"/>
              <w:bottom w:w="0" w:type="dxa"/>
              <w:right w:w="108" w:type="dxa"/>
            </w:tcMar>
            <w:hideMark/>
          </w:tcPr>
          <w:p w14:paraId="46D2686A" w14:textId="32FD8421" w:rsidR="00B65F46" w:rsidRPr="00A03BBE" w:rsidRDefault="008D3492" w:rsidP="00B32F04">
            <w:pPr>
              <w:keepNext/>
              <w:keepLines/>
              <w:spacing w:before="60" w:after="60"/>
              <w:ind w:right="314"/>
              <w:rPr>
                <w:rFonts w:cstheme="minorHAnsi"/>
                <w:b/>
                <w:bCs/>
                <w:sz w:val="20"/>
                <w:szCs w:val="20"/>
              </w:rPr>
            </w:pPr>
            <w:r w:rsidRPr="00A03BBE">
              <w:rPr>
                <w:rFonts w:cstheme="minorHAnsi"/>
                <w:b/>
                <w:bCs/>
                <w:sz w:val="20"/>
                <w:szCs w:val="20"/>
              </w:rPr>
              <w:t>Contact for the editor</w:t>
            </w:r>
            <w:r w:rsidR="00B65F46" w:rsidRPr="00A03BBE">
              <w:rPr>
                <w:rFonts w:cstheme="minorHAnsi"/>
                <w:b/>
                <w:bCs/>
                <w:sz w:val="20"/>
                <w:szCs w:val="20"/>
              </w:rPr>
              <w:t>:</w:t>
            </w:r>
          </w:p>
          <w:p w14:paraId="10FC8E9D" w14:textId="4A17433E" w:rsidR="00B65F46" w:rsidRPr="00A03BBE" w:rsidRDefault="00B65F46" w:rsidP="00B32F04">
            <w:pPr>
              <w:keepLines/>
              <w:ind w:right="314"/>
              <w:rPr>
                <w:rFonts w:cstheme="minorHAnsi"/>
                <w:sz w:val="20"/>
                <w:szCs w:val="20"/>
              </w:rPr>
            </w:pPr>
            <w:r w:rsidRPr="00A03BBE">
              <w:rPr>
                <w:rFonts w:cstheme="minorHAnsi"/>
                <w:sz w:val="20"/>
                <w:szCs w:val="20"/>
              </w:rPr>
              <w:t>VIP Kommunikation</w:t>
            </w:r>
            <w:r w:rsidRPr="00A03BBE">
              <w:rPr>
                <w:rFonts w:cstheme="minorHAnsi"/>
                <w:sz w:val="20"/>
                <w:szCs w:val="20"/>
              </w:rPr>
              <w:br/>
              <w:t>Dr.-Ing. Uwe Stein</w:t>
            </w:r>
            <w:r w:rsidR="00B32F04" w:rsidRPr="00A03BBE">
              <w:rPr>
                <w:rFonts w:cstheme="minorHAnsi"/>
                <w:sz w:val="20"/>
                <w:szCs w:val="20"/>
              </w:rPr>
              <w:br/>
            </w:r>
            <w:r w:rsidRPr="00A03BBE">
              <w:rPr>
                <w:rFonts w:cstheme="minorHAnsi"/>
                <w:sz w:val="20"/>
                <w:szCs w:val="20"/>
              </w:rPr>
              <w:br/>
              <w:t>Dennewartstraße 25-27</w:t>
            </w:r>
            <w:r w:rsidRPr="00A03BBE">
              <w:rPr>
                <w:rFonts w:cstheme="minorHAnsi"/>
                <w:sz w:val="20"/>
                <w:szCs w:val="20"/>
              </w:rPr>
              <w:br/>
              <w:t>52068 Aachen</w:t>
            </w:r>
            <w:r w:rsidR="00E30AF6" w:rsidRPr="00A03BBE">
              <w:rPr>
                <w:rFonts w:cstheme="minorHAnsi"/>
                <w:sz w:val="20"/>
                <w:szCs w:val="20"/>
              </w:rPr>
              <w:t xml:space="preserve"> / Deutschland</w:t>
            </w:r>
            <w:r w:rsidRPr="00A03BBE">
              <w:rPr>
                <w:rFonts w:cstheme="minorHAnsi"/>
                <w:sz w:val="20"/>
                <w:szCs w:val="20"/>
              </w:rPr>
              <w:br/>
              <w:t>Tel: +49 241 89468-55</w:t>
            </w:r>
            <w:r w:rsidRPr="00A03BBE">
              <w:rPr>
                <w:rFonts w:cstheme="minorHAnsi"/>
                <w:sz w:val="20"/>
                <w:szCs w:val="20"/>
              </w:rPr>
              <w:br/>
            </w:r>
            <w:hyperlink r:id="rId9" w:history="1">
              <w:r w:rsidRPr="00A03BBE">
                <w:rPr>
                  <w:rFonts w:cstheme="minorHAnsi"/>
                  <w:sz w:val="20"/>
                  <w:szCs w:val="20"/>
                </w:rPr>
                <w:t>www.vip-kommunikation.de</w:t>
              </w:r>
            </w:hyperlink>
            <w:r w:rsidRPr="00A03BBE">
              <w:rPr>
                <w:rFonts w:cstheme="minorHAnsi"/>
                <w:sz w:val="20"/>
                <w:szCs w:val="20"/>
              </w:rPr>
              <w:br/>
            </w:r>
            <w:hyperlink r:id="rId10" w:history="1">
              <w:r w:rsidRPr="00A03BBE">
                <w:rPr>
                  <w:rFonts w:cstheme="minorHAnsi"/>
                  <w:sz w:val="20"/>
                  <w:szCs w:val="20"/>
                </w:rPr>
                <w:t>stein@vip-kommunikation.de</w:t>
              </w:r>
            </w:hyperlink>
          </w:p>
        </w:tc>
      </w:tr>
    </w:tbl>
    <w:p w14:paraId="454B1ECB" w14:textId="6221D3C0" w:rsidR="00B3674F" w:rsidRPr="00A32A5C" w:rsidRDefault="00A32A5C" w:rsidP="00A32A5C">
      <w:pPr>
        <w:pStyle w:val="berschriftfett"/>
        <w:keepNext/>
        <w:ind w:right="1559"/>
        <w:rPr>
          <w:rFonts w:cstheme="minorHAnsi"/>
        </w:rPr>
      </w:pPr>
      <w:r>
        <w:rPr>
          <w:rFonts w:cstheme="minorHAnsi"/>
        </w:rPr>
        <w:br/>
      </w:r>
      <w:r w:rsidR="008D3492">
        <w:rPr>
          <w:rFonts w:cstheme="minorHAnsi"/>
        </w:rPr>
        <w:t>Photos</w:t>
      </w:r>
      <w:r>
        <w:rPr>
          <w:rFonts w:cstheme="minorHAnsi"/>
        </w:rPr>
        <w:t xml:space="preserve"> </w:t>
      </w:r>
      <w:r>
        <w:rPr>
          <w:rFonts w:cstheme="minorHAnsi"/>
        </w:rPr>
        <w:br/>
      </w:r>
      <w:r w:rsidRPr="00A32A5C">
        <w:rPr>
          <w:rFonts w:cstheme="minorHAnsi"/>
          <w:sz w:val="24"/>
          <w:szCs w:val="24"/>
        </w:rPr>
        <w:t xml:space="preserve">Download of high resolution photos: </w:t>
      </w:r>
      <w:hyperlink r:id="rId11" w:history="1">
        <w:r>
          <w:rPr>
            <w:rStyle w:val="Hyperlink"/>
            <w:bCs/>
            <w:sz w:val="24"/>
            <w:szCs w:val="24"/>
          </w:rPr>
          <w:t>p</w:t>
        </w:r>
        <w:r w:rsidRPr="00A32A5C">
          <w:rPr>
            <w:rStyle w:val="Hyperlink"/>
            <w:bCs/>
            <w:sz w:val="24"/>
            <w:szCs w:val="24"/>
          </w:rPr>
          <w:t>ress</w:t>
        </w:r>
        <w:r>
          <w:rPr>
            <w:rStyle w:val="Hyperlink"/>
            <w:bCs/>
            <w:sz w:val="24"/>
            <w:szCs w:val="24"/>
          </w:rPr>
          <w:t xml:space="preserve"> ph</w:t>
        </w:r>
        <w:r w:rsidRPr="00A32A5C">
          <w:rPr>
            <w:rStyle w:val="Hyperlink"/>
            <w:bCs/>
            <w:sz w:val="24"/>
            <w:szCs w:val="24"/>
          </w:rPr>
          <w:t>otos Walther Trowal</w:t>
        </w:r>
      </w:hyperlink>
    </w:p>
    <w:tbl>
      <w:tblPr>
        <w:tblStyle w:val="Tabellenraster"/>
        <w:tblW w:w="9062" w:type="dxa"/>
        <w:tblLayout w:type="fixed"/>
        <w:tblLook w:val="04A0" w:firstRow="1" w:lastRow="0" w:firstColumn="1" w:lastColumn="0" w:noHBand="0" w:noVBand="1"/>
      </w:tblPr>
      <w:tblGrid>
        <w:gridCol w:w="4531"/>
        <w:gridCol w:w="4531"/>
      </w:tblGrid>
      <w:tr w:rsidR="009A1601" w:rsidRPr="00531446" w14:paraId="2F381063" w14:textId="77777777" w:rsidTr="00B37AB4">
        <w:tc>
          <w:tcPr>
            <w:tcW w:w="4531" w:type="dxa"/>
          </w:tcPr>
          <w:p w14:paraId="6BF6A606" w14:textId="77777777" w:rsidR="008D3492" w:rsidRPr="00531446" w:rsidRDefault="008D3492" w:rsidP="008D3492">
            <w:pPr>
              <w:pStyle w:val="Default"/>
              <w:keepLines/>
              <w:widowControl w:val="0"/>
              <w:spacing w:after="120"/>
              <w:ind w:right="174"/>
              <w:rPr>
                <w:rFonts w:asciiTheme="minorHAnsi" w:hAnsiTheme="minorHAnsi" w:cstheme="minorHAnsi"/>
                <w:bCs/>
                <w:sz w:val="20"/>
                <w:szCs w:val="20"/>
                <w:lang w:val="en-US"/>
              </w:rPr>
            </w:pPr>
            <w:r w:rsidRPr="00531446">
              <w:rPr>
                <w:rFonts w:asciiTheme="minorHAnsi" w:hAnsiTheme="minorHAnsi" w:cstheme="minorHAnsi"/>
                <w:b/>
                <w:color w:val="auto"/>
                <w:sz w:val="20"/>
                <w:szCs w:val="20"/>
                <w:lang w:val="en-US"/>
              </w:rPr>
              <w:t>Photo</w:t>
            </w:r>
            <w:r w:rsidR="009A1601" w:rsidRPr="00531446">
              <w:rPr>
                <w:rFonts w:asciiTheme="minorHAnsi" w:hAnsiTheme="minorHAnsi" w:cstheme="minorHAnsi"/>
                <w:b/>
                <w:color w:val="auto"/>
                <w:sz w:val="20"/>
                <w:szCs w:val="20"/>
                <w:lang w:val="en-US"/>
              </w:rPr>
              <w:t xml:space="preserve"> 1:</w:t>
            </w:r>
            <w:r w:rsidR="009A1601" w:rsidRPr="00531446">
              <w:rPr>
                <w:rFonts w:asciiTheme="minorHAnsi" w:hAnsiTheme="minorHAnsi" w:cstheme="minorHAnsi"/>
                <w:bCs/>
                <w:color w:val="auto"/>
                <w:sz w:val="20"/>
                <w:szCs w:val="20"/>
                <w:lang w:val="en-US"/>
              </w:rPr>
              <w:t xml:space="preserve"> </w:t>
            </w:r>
            <w:r w:rsidRPr="00531446">
              <w:rPr>
                <w:rFonts w:asciiTheme="minorHAnsi" w:hAnsiTheme="minorHAnsi" w:cstheme="minorHAnsi"/>
                <w:bCs/>
                <w:color w:val="auto"/>
                <w:sz w:val="20"/>
                <w:szCs w:val="20"/>
                <w:lang w:val="en-US"/>
              </w:rPr>
              <w:t xml:space="preserve">A production line with rotary vibrators, model CB 300 </w:t>
            </w:r>
          </w:p>
          <w:p w14:paraId="19F2211E" w14:textId="3F075558" w:rsidR="009A1601" w:rsidRPr="00531446" w:rsidRDefault="008D3492" w:rsidP="008D3492">
            <w:pPr>
              <w:pStyle w:val="Default"/>
              <w:keepLines/>
              <w:widowControl w:val="0"/>
              <w:spacing w:after="120"/>
              <w:ind w:right="174"/>
              <w:rPr>
                <w:rFonts w:cstheme="minorHAnsi"/>
                <w:sz w:val="18"/>
                <w:szCs w:val="18"/>
                <w:lang w:val="en-US"/>
              </w:rPr>
            </w:pPr>
            <w:r w:rsidRPr="004F73AA">
              <w:rPr>
                <w:rFonts w:asciiTheme="minorHAnsi" w:hAnsiTheme="minorHAnsi" w:cstheme="minorHAnsi"/>
                <w:bCs/>
                <w:color w:val="auto"/>
                <w:sz w:val="20"/>
                <w:szCs w:val="20"/>
                <w:lang w:val="en-US"/>
              </w:rPr>
              <w:t>File name</w:t>
            </w:r>
            <w:r w:rsidR="009A1601" w:rsidRPr="004F73AA">
              <w:rPr>
                <w:rFonts w:asciiTheme="minorHAnsi" w:hAnsiTheme="minorHAnsi" w:cstheme="minorHAnsi"/>
                <w:bCs/>
                <w:color w:val="auto"/>
                <w:sz w:val="20"/>
                <w:szCs w:val="20"/>
                <w:lang w:val="en-US"/>
              </w:rPr>
              <w:t xml:space="preserve">: </w:t>
            </w:r>
            <w:r w:rsidR="009A1601" w:rsidRPr="004F73AA">
              <w:rPr>
                <w:rFonts w:asciiTheme="minorHAnsi" w:hAnsiTheme="minorHAnsi" w:cstheme="minorHAnsi"/>
                <w:bCs/>
                <w:color w:val="auto"/>
                <w:sz w:val="20"/>
                <w:szCs w:val="20"/>
                <w:lang w:val="en-US"/>
              </w:rPr>
              <w:br/>
            </w:r>
            <w:r w:rsidR="00A32A5C" w:rsidRPr="00A32A5C">
              <w:rPr>
                <w:rFonts w:asciiTheme="minorHAnsi" w:hAnsiTheme="minorHAnsi" w:cstheme="minorHAnsi"/>
                <w:bCs/>
                <w:sz w:val="20"/>
                <w:szCs w:val="20"/>
              </w:rPr>
              <w:t>WT-CB-Verkettet-SKF-4.jpg</w:t>
            </w:r>
          </w:p>
        </w:tc>
        <w:tc>
          <w:tcPr>
            <w:tcW w:w="4531" w:type="dxa"/>
          </w:tcPr>
          <w:p w14:paraId="78ED2D20" w14:textId="1B26AE98" w:rsidR="009A1601" w:rsidRPr="00531446" w:rsidRDefault="00A250CF" w:rsidP="008D63E0">
            <w:pPr>
              <w:spacing w:before="60" w:after="60"/>
              <w:ind w:right="30"/>
              <w:jc w:val="center"/>
              <w:rPr>
                <w:rFonts w:cstheme="minorHAnsi"/>
              </w:rPr>
            </w:pPr>
            <w:r w:rsidRPr="00531446">
              <w:rPr>
                <w:rFonts w:cstheme="minorHAnsi"/>
                <w:noProof/>
              </w:rPr>
              <w:drawing>
                <wp:inline distT="0" distB="0" distL="0" distR="0" wp14:anchorId="3604C8AC" wp14:editId="6C225043">
                  <wp:extent cx="2048933" cy="1299165"/>
                  <wp:effectExtent l="0" t="0" r="8890" b="0"/>
                  <wp:docPr id="20809821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82148" name="Grafik 1"/>
                          <pic:cNvPicPr/>
                        </pic:nvPicPr>
                        <pic:blipFill rotWithShape="1">
                          <a:blip r:embed="rId12" cstate="screen">
                            <a:extLst>
                              <a:ext uri="{28A0092B-C50C-407E-A947-70E740481C1C}">
                                <a14:useLocalDpi xmlns:a14="http://schemas.microsoft.com/office/drawing/2010/main"/>
                              </a:ext>
                            </a:extLst>
                          </a:blip>
                          <a:srcRect l="9681" t="21966" r="6647" b="6286"/>
                          <a:stretch/>
                        </pic:blipFill>
                        <pic:spPr bwMode="auto">
                          <a:xfrm>
                            <a:off x="0" y="0"/>
                            <a:ext cx="2080073" cy="1318910"/>
                          </a:xfrm>
                          <a:prstGeom prst="rect">
                            <a:avLst/>
                          </a:prstGeom>
                          <a:ln>
                            <a:noFill/>
                          </a:ln>
                          <a:extLst>
                            <a:ext uri="{53640926-AAD7-44D8-BBD7-CCE9431645EC}">
                              <a14:shadowObscured xmlns:a14="http://schemas.microsoft.com/office/drawing/2010/main"/>
                            </a:ext>
                          </a:extLst>
                        </pic:spPr>
                      </pic:pic>
                    </a:graphicData>
                  </a:graphic>
                </wp:inline>
              </w:drawing>
            </w:r>
          </w:p>
        </w:tc>
      </w:tr>
      <w:tr w:rsidR="0018666A" w:rsidRPr="00531446" w14:paraId="14C79C6D" w14:textId="77777777" w:rsidTr="00B37AB4">
        <w:tc>
          <w:tcPr>
            <w:tcW w:w="4531" w:type="dxa"/>
          </w:tcPr>
          <w:p w14:paraId="05A91E9B" w14:textId="174E98BE" w:rsidR="0018666A" w:rsidRPr="00531446" w:rsidRDefault="008D3492" w:rsidP="00764B7D">
            <w:pPr>
              <w:pStyle w:val="Default"/>
              <w:keepLines/>
              <w:widowControl w:val="0"/>
              <w:spacing w:after="120"/>
              <w:ind w:right="174"/>
              <w:rPr>
                <w:rFonts w:asciiTheme="minorHAnsi" w:hAnsiTheme="minorHAnsi" w:cstheme="minorHAnsi"/>
                <w:bCs/>
                <w:color w:val="auto"/>
                <w:sz w:val="20"/>
                <w:szCs w:val="20"/>
                <w:lang w:val="en-US"/>
              </w:rPr>
            </w:pPr>
            <w:r w:rsidRPr="00531446">
              <w:rPr>
                <w:rFonts w:asciiTheme="minorHAnsi" w:hAnsiTheme="minorHAnsi" w:cstheme="minorHAnsi"/>
                <w:b/>
                <w:color w:val="auto"/>
                <w:sz w:val="20"/>
                <w:szCs w:val="20"/>
                <w:lang w:val="en-US"/>
              </w:rPr>
              <w:t>Photo</w:t>
            </w:r>
            <w:r w:rsidR="0018666A" w:rsidRPr="00531446">
              <w:rPr>
                <w:rFonts w:asciiTheme="minorHAnsi" w:hAnsiTheme="minorHAnsi" w:cstheme="minorHAnsi"/>
                <w:b/>
                <w:color w:val="auto"/>
                <w:sz w:val="20"/>
                <w:szCs w:val="20"/>
                <w:lang w:val="en-US"/>
              </w:rPr>
              <w:t xml:space="preserve"> </w:t>
            </w:r>
            <w:r w:rsidR="00FE16A6" w:rsidRPr="00531446">
              <w:rPr>
                <w:rFonts w:asciiTheme="minorHAnsi" w:hAnsiTheme="minorHAnsi" w:cstheme="minorHAnsi"/>
                <w:b/>
                <w:color w:val="auto"/>
                <w:sz w:val="20"/>
                <w:szCs w:val="20"/>
                <w:lang w:val="en-US"/>
              </w:rPr>
              <w:t>2</w:t>
            </w:r>
            <w:r w:rsidR="0018666A" w:rsidRPr="00531446">
              <w:rPr>
                <w:rFonts w:asciiTheme="minorHAnsi" w:hAnsiTheme="minorHAnsi" w:cstheme="minorHAnsi"/>
                <w:bCs/>
                <w:color w:val="auto"/>
                <w:sz w:val="20"/>
                <w:szCs w:val="20"/>
                <w:lang w:val="en-US"/>
              </w:rPr>
              <w:t xml:space="preserve">: </w:t>
            </w:r>
            <w:r w:rsidRPr="00531446">
              <w:rPr>
                <w:rFonts w:asciiTheme="minorHAnsi" w:hAnsiTheme="minorHAnsi" w:cstheme="minorHAnsi"/>
                <w:bCs/>
                <w:color w:val="auto"/>
                <w:sz w:val="20"/>
                <w:szCs w:val="20"/>
                <w:lang w:val="en-US"/>
              </w:rPr>
              <w:t xml:space="preserve">A Turbotron (TT) centrifugal disk finishing system in double batch version </w:t>
            </w:r>
          </w:p>
          <w:p w14:paraId="6FE2501B" w14:textId="37D5EE47" w:rsidR="0018666A" w:rsidRPr="00531446" w:rsidRDefault="008D3492" w:rsidP="00764B7D">
            <w:pPr>
              <w:pStyle w:val="Default"/>
              <w:keepLines/>
              <w:widowControl w:val="0"/>
              <w:spacing w:after="120"/>
              <w:ind w:right="174"/>
              <w:rPr>
                <w:rFonts w:asciiTheme="minorHAnsi" w:hAnsiTheme="minorHAnsi" w:cstheme="minorHAnsi"/>
                <w:b/>
                <w:color w:val="auto"/>
                <w:sz w:val="20"/>
                <w:szCs w:val="20"/>
                <w:lang w:val="en-US"/>
              </w:rPr>
            </w:pPr>
            <w:r w:rsidRPr="00531446">
              <w:rPr>
                <w:rFonts w:asciiTheme="minorHAnsi" w:hAnsiTheme="minorHAnsi" w:cstheme="minorHAnsi"/>
                <w:bCs/>
                <w:color w:val="auto"/>
                <w:sz w:val="20"/>
                <w:szCs w:val="20"/>
                <w:lang w:val="en-US"/>
              </w:rPr>
              <w:t>File name</w:t>
            </w:r>
            <w:r w:rsidR="0018666A" w:rsidRPr="00531446">
              <w:rPr>
                <w:rFonts w:asciiTheme="minorHAnsi" w:hAnsiTheme="minorHAnsi" w:cstheme="minorHAnsi"/>
                <w:bCs/>
                <w:color w:val="auto"/>
                <w:sz w:val="20"/>
                <w:szCs w:val="20"/>
                <w:lang w:val="en-US"/>
              </w:rPr>
              <w:t xml:space="preserve">: </w:t>
            </w:r>
            <w:r w:rsidR="00803DC7" w:rsidRPr="00531446">
              <w:rPr>
                <w:rFonts w:asciiTheme="minorHAnsi" w:hAnsiTheme="minorHAnsi" w:cstheme="minorHAnsi"/>
                <w:bCs/>
                <w:color w:val="auto"/>
                <w:sz w:val="20"/>
                <w:szCs w:val="20"/>
                <w:lang w:val="en-US"/>
              </w:rPr>
              <w:br/>
            </w:r>
            <w:r w:rsidR="00651EFF" w:rsidRPr="00531446">
              <w:rPr>
                <w:rFonts w:asciiTheme="minorHAnsi" w:hAnsiTheme="minorHAnsi" w:cstheme="minorHAnsi"/>
                <w:bCs/>
                <w:color w:val="auto"/>
                <w:sz w:val="20"/>
                <w:szCs w:val="20"/>
                <w:lang w:val="en-US"/>
              </w:rPr>
              <w:t>Walther-Trowal-TT_A_2_C-(8)</w:t>
            </w:r>
            <w:r w:rsidR="0018666A" w:rsidRPr="00531446">
              <w:rPr>
                <w:rFonts w:asciiTheme="minorHAnsi" w:hAnsiTheme="minorHAnsi" w:cstheme="minorHAnsi"/>
                <w:bCs/>
                <w:color w:val="auto"/>
                <w:sz w:val="20"/>
                <w:szCs w:val="20"/>
                <w:lang w:val="en-US"/>
              </w:rPr>
              <w:t>.jpg</w:t>
            </w:r>
          </w:p>
        </w:tc>
        <w:tc>
          <w:tcPr>
            <w:tcW w:w="4531" w:type="dxa"/>
          </w:tcPr>
          <w:p w14:paraId="58281557" w14:textId="0E2C5019" w:rsidR="0018666A" w:rsidRPr="00531446" w:rsidRDefault="00651EFF" w:rsidP="008D63E0">
            <w:pPr>
              <w:spacing w:before="60" w:after="60"/>
              <w:ind w:right="30"/>
              <w:jc w:val="center"/>
              <w:rPr>
                <w:rFonts w:cstheme="minorHAnsi"/>
                <w:b/>
                <w:bCs/>
                <w:sz w:val="20"/>
                <w:szCs w:val="20"/>
              </w:rPr>
            </w:pPr>
            <w:r w:rsidRPr="00531446">
              <w:rPr>
                <w:rFonts w:cstheme="minorHAnsi"/>
                <w:b/>
                <w:bCs/>
                <w:noProof/>
                <w:sz w:val="20"/>
                <w:szCs w:val="20"/>
              </w:rPr>
              <w:drawing>
                <wp:inline distT="0" distB="0" distL="0" distR="0" wp14:anchorId="550984F4" wp14:editId="2AF3F59D">
                  <wp:extent cx="1510901" cy="1301861"/>
                  <wp:effectExtent l="0" t="0" r="0" b="0"/>
                  <wp:docPr id="11450398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39862" name="Grafik 1145039862"/>
                          <pic:cNvPicPr/>
                        </pic:nvPicPr>
                        <pic:blipFill>
                          <a:blip r:embed="rId13" cstate="screen">
                            <a:extLst>
                              <a:ext uri="{28A0092B-C50C-407E-A947-70E740481C1C}">
                                <a14:useLocalDpi xmlns:a14="http://schemas.microsoft.com/office/drawing/2010/main"/>
                              </a:ext>
                            </a:extLst>
                          </a:blip>
                          <a:stretch>
                            <a:fillRect/>
                          </a:stretch>
                        </pic:blipFill>
                        <pic:spPr>
                          <a:xfrm>
                            <a:off x="0" y="0"/>
                            <a:ext cx="1527038" cy="1315765"/>
                          </a:xfrm>
                          <a:prstGeom prst="rect">
                            <a:avLst/>
                          </a:prstGeom>
                        </pic:spPr>
                      </pic:pic>
                    </a:graphicData>
                  </a:graphic>
                </wp:inline>
              </w:drawing>
            </w:r>
          </w:p>
        </w:tc>
      </w:tr>
      <w:tr w:rsidR="00651EFF" w:rsidRPr="00531446" w14:paraId="05141FEB" w14:textId="77777777" w:rsidTr="00B37AB4">
        <w:tc>
          <w:tcPr>
            <w:tcW w:w="4531" w:type="dxa"/>
          </w:tcPr>
          <w:p w14:paraId="5B63E311" w14:textId="6C155F48" w:rsidR="0013132D" w:rsidRDefault="008D3492" w:rsidP="008D3492">
            <w:pPr>
              <w:pStyle w:val="Default"/>
              <w:keepLines/>
              <w:widowControl w:val="0"/>
              <w:spacing w:after="120"/>
              <w:ind w:right="176"/>
              <w:rPr>
                <w:rFonts w:asciiTheme="minorHAnsi" w:hAnsiTheme="minorHAnsi" w:cstheme="minorHAnsi"/>
                <w:bCs/>
                <w:color w:val="auto"/>
                <w:sz w:val="20"/>
                <w:szCs w:val="20"/>
                <w:lang w:val="en-US"/>
              </w:rPr>
            </w:pPr>
            <w:r w:rsidRPr="00531446">
              <w:rPr>
                <w:rFonts w:asciiTheme="minorHAnsi" w:hAnsiTheme="minorHAnsi" w:cstheme="minorHAnsi"/>
                <w:b/>
                <w:color w:val="auto"/>
                <w:sz w:val="20"/>
                <w:szCs w:val="20"/>
                <w:lang w:val="en-US"/>
              </w:rPr>
              <w:t>Photo</w:t>
            </w:r>
            <w:r w:rsidR="00651EFF" w:rsidRPr="00531446">
              <w:rPr>
                <w:rFonts w:asciiTheme="minorHAnsi" w:hAnsiTheme="minorHAnsi" w:cstheme="minorHAnsi"/>
                <w:b/>
                <w:color w:val="auto"/>
                <w:sz w:val="20"/>
                <w:szCs w:val="20"/>
                <w:lang w:val="en-US"/>
              </w:rPr>
              <w:t xml:space="preserve"> </w:t>
            </w:r>
            <w:r w:rsidR="00B3674F" w:rsidRPr="00531446">
              <w:rPr>
                <w:rFonts w:asciiTheme="minorHAnsi" w:hAnsiTheme="minorHAnsi" w:cstheme="minorHAnsi"/>
                <w:b/>
                <w:color w:val="auto"/>
                <w:sz w:val="20"/>
                <w:szCs w:val="20"/>
                <w:lang w:val="en-US"/>
              </w:rPr>
              <w:t>3</w:t>
            </w:r>
            <w:r w:rsidR="00651EFF" w:rsidRPr="00531446">
              <w:rPr>
                <w:rFonts w:asciiTheme="minorHAnsi" w:hAnsiTheme="minorHAnsi" w:cstheme="minorHAnsi"/>
                <w:b/>
                <w:color w:val="auto"/>
                <w:sz w:val="20"/>
                <w:szCs w:val="20"/>
                <w:lang w:val="en-US"/>
              </w:rPr>
              <w:t>:</w:t>
            </w:r>
            <w:r w:rsidRPr="00531446">
              <w:rPr>
                <w:rFonts w:asciiTheme="minorHAnsi" w:hAnsiTheme="minorHAnsi" w:cstheme="minorHAnsi"/>
                <w:b/>
                <w:color w:val="auto"/>
                <w:sz w:val="20"/>
                <w:szCs w:val="20"/>
                <w:lang w:val="en-US"/>
              </w:rPr>
              <w:t xml:space="preserve"> </w:t>
            </w:r>
            <w:r w:rsidRPr="00531446">
              <w:rPr>
                <w:rFonts w:asciiTheme="minorHAnsi" w:hAnsiTheme="minorHAnsi" w:cstheme="minorHAnsi"/>
                <w:bCs/>
                <w:color w:val="auto"/>
                <w:sz w:val="20"/>
                <w:szCs w:val="20"/>
                <w:lang w:val="en-US"/>
              </w:rPr>
              <w:t xml:space="preserve">At the exit of their processing channel rotary vibrators are equipped with an integrated separation screen that allows the separation of the finished work pieces from the processing media. </w:t>
            </w:r>
          </w:p>
          <w:p w14:paraId="67E51DEC" w14:textId="11A85A4D" w:rsidR="00651EFF" w:rsidRPr="00531446" w:rsidRDefault="008D3492" w:rsidP="008D3492">
            <w:pPr>
              <w:pStyle w:val="Default"/>
              <w:keepLines/>
              <w:widowControl w:val="0"/>
              <w:spacing w:after="120"/>
              <w:ind w:right="176"/>
              <w:rPr>
                <w:rFonts w:asciiTheme="minorHAnsi" w:hAnsiTheme="minorHAnsi" w:cstheme="minorHAnsi"/>
                <w:bCs/>
                <w:color w:val="auto"/>
                <w:sz w:val="20"/>
                <w:szCs w:val="20"/>
                <w:lang w:val="en-US"/>
              </w:rPr>
            </w:pPr>
            <w:r w:rsidRPr="00531446">
              <w:rPr>
                <w:rFonts w:asciiTheme="minorHAnsi" w:hAnsiTheme="minorHAnsi" w:cstheme="minorHAnsi"/>
                <w:bCs/>
                <w:color w:val="auto"/>
                <w:sz w:val="20"/>
                <w:szCs w:val="20"/>
                <w:lang w:val="en-US"/>
              </w:rPr>
              <w:t>File name</w:t>
            </w:r>
            <w:r w:rsidR="00651EFF" w:rsidRPr="00531446">
              <w:rPr>
                <w:rFonts w:asciiTheme="minorHAnsi" w:hAnsiTheme="minorHAnsi" w:cstheme="minorHAnsi"/>
                <w:bCs/>
                <w:color w:val="auto"/>
                <w:sz w:val="20"/>
                <w:szCs w:val="20"/>
                <w:lang w:val="en-US"/>
              </w:rPr>
              <w:t>:</w:t>
            </w:r>
            <w:r w:rsidR="00B3674F" w:rsidRPr="00531446">
              <w:rPr>
                <w:rFonts w:asciiTheme="minorHAnsi" w:hAnsiTheme="minorHAnsi" w:cstheme="minorHAnsi"/>
                <w:bCs/>
                <w:color w:val="auto"/>
                <w:sz w:val="20"/>
                <w:szCs w:val="20"/>
                <w:lang w:val="en-US"/>
              </w:rPr>
              <w:br/>
            </w:r>
            <w:r w:rsidR="00651EFF" w:rsidRPr="00531446">
              <w:rPr>
                <w:rFonts w:asciiTheme="minorHAnsi" w:hAnsiTheme="minorHAnsi" w:cstheme="minorHAnsi"/>
                <w:bCs/>
                <w:color w:val="auto"/>
                <w:sz w:val="20"/>
                <w:szCs w:val="20"/>
                <w:lang w:val="en-US"/>
              </w:rPr>
              <w:t>WT_Schleifmittel_AF-0621-4673</w:t>
            </w:r>
            <w:r w:rsidR="007C5E04" w:rsidRPr="00531446">
              <w:rPr>
                <w:rFonts w:asciiTheme="minorHAnsi" w:hAnsiTheme="minorHAnsi" w:cstheme="minorHAnsi"/>
                <w:bCs/>
                <w:color w:val="auto"/>
                <w:sz w:val="20"/>
                <w:szCs w:val="20"/>
                <w:lang w:val="en-US"/>
              </w:rPr>
              <w:t>.jpg</w:t>
            </w:r>
          </w:p>
        </w:tc>
        <w:tc>
          <w:tcPr>
            <w:tcW w:w="4531" w:type="dxa"/>
          </w:tcPr>
          <w:p w14:paraId="5BB9E1B1" w14:textId="1AE4AF4D" w:rsidR="00651EFF" w:rsidRPr="00531446" w:rsidRDefault="00651EFF" w:rsidP="008D63E0">
            <w:pPr>
              <w:spacing w:before="60" w:after="60"/>
              <w:ind w:right="30"/>
              <w:jc w:val="center"/>
              <w:rPr>
                <w:rFonts w:cstheme="minorHAnsi"/>
                <w:b/>
                <w:bCs/>
                <w:sz w:val="20"/>
                <w:szCs w:val="20"/>
              </w:rPr>
            </w:pPr>
            <w:r w:rsidRPr="00531446">
              <w:rPr>
                <w:rFonts w:cstheme="minorHAnsi"/>
                <w:b/>
                <w:bCs/>
                <w:noProof/>
                <w:sz w:val="20"/>
                <w:szCs w:val="20"/>
              </w:rPr>
              <w:drawing>
                <wp:inline distT="0" distB="0" distL="0" distR="0" wp14:anchorId="5225E79A" wp14:editId="0788ECE0">
                  <wp:extent cx="1063613" cy="1418068"/>
                  <wp:effectExtent l="0" t="0" r="3810" b="0"/>
                  <wp:docPr id="18165614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61467" name="Grafik 1816561467"/>
                          <pic:cNvPicPr/>
                        </pic:nvPicPr>
                        <pic:blipFill>
                          <a:blip r:embed="rId14" cstate="screen">
                            <a:extLst>
                              <a:ext uri="{28A0092B-C50C-407E-A947-70E740481C1C}">
                                <a14:useLocalDpi xmlns:a14="http://schemas.microsoft.com/office/drawing/2010/main"/>
                              </a:ext>
                            </a:extLst>
                          </a:blip>
                          <a:stretch>
                            <a:fillRect/>
                          </a:stretch>
                        </pic:blipFill>
                        <pic:spPr>
                          <a:xfrm>
                            <a:off x="0" y="0"/>
                            <a:ext cx="1090329" cy="1453687"/>
                          </a:xfrm>
                          <a:prstGeom prst="rect">
                            <a:avLst/>
                          </a:prstGeom>
                        </pic:spPr>
                      </pic:pic>
                    </a:graphicData>
                  </a:graphic>
                </wp:inline>
              </w:drawing>
            </w:r>
          </w:p>
        </w:tc>
      </w:tr>
      <w:tr w:rsidR="00651EFF" w:rsidRPr="00531446" w14:paraId="526FCFEF" w14:textId="77777777" w:rsidTr="00B37AB4">
        <w:tc>
          <w:tcPr>
            <w:tcW w:w="4531" w:type="dxa"/>
          </w:tcPr>
          <w:p w14:paraId="05A63BA0" w14:textId="6B59B2CE" w:rsidR="00B3674F" w:rsidRPr="00531446" w:rsidRDefault="008D3492" w:rsidP="008D63E0">
            <w:pPr>
              <w:pStyle w:val="Default"/>
              <w:keepLines/>
              <w:widowControl w:val="0"/>
              <w:spacing w:after="120"/>
              <w:ind w:right="176"/>
              <w:rPr>
                <w:rFonts w:asciiTheme="minorHAnsi" w:hAnsiTheme="minorHAnsi" w:cstheme="minorHAnsi"/>
                <w:bCs/>
                <w:color w:val="auto"/>
                <w:sz w:val="20"/>
                <w:szCs w:val="20"/>
                <w:lang w:val="en-US"/>
              </w:rPr>
            </w:pPr>
            <w:r w:rsidRPr="00531446">
              <w:rPr>
                <w:rFonts w:asciiTheme="minorHAnsi" w:hAnsiTheme="minorHAnsi" w:cstheme="minorHAnsi"/>
                <w:b/>
                <w:color w:val="auto"/>
                <w:sz w:val="20"/>
                <w:szCs w:val="20"/>
                <w:lang w:val="en-US"/>
              </w:rPr>
              <w:t>Photo</w:t>
            </w:r>
            <w:r w:rsidR="00B3674F" w:rsidRPr="00531446">
              <w:rPr>
                <w:rFonts w:asciiTheme="minorHAnsi" w:hAnsiTheme="minorHAnsi" w:cstheme="minorHAnsi"/>
                <w:b/>
                <w:color w:val="auto"/>
                <w:sz w:val="20"/>
                <w:szCs w:val="20"/>
                <w:lang w:val="en-US"/>
              </w:rPr>
              <w:t xml:space="preserve"> 4:</w:t>
            </w:r>
            <w:r w:rsidR="00B3674F" w:rsidRPr="00531446">
              <w:rPr>
                <w:rFonts w:asciiTheme="minorHAnsi" w:hAnsiTheme="minorHAnsi" w:cstheme="minorHAnsi"/>
                <w:bCs/>
                <w:color w:val="auto"/>
                <w:sz w:val="20"/>
                <w:szCs w:val="20"/>
                <w:lang w:val="en-US"/>
              </w:rPr>
              <w:t xml:space="preserve"> </w:t>
            </w:r>
            <w:r w:rsidR="00F51EA4" w:rsidRPr="00531446">
              <w:rPr>
                <w:rFonts w:asciiTheme="minorHAnsi" w:hAnsiTheme="minorHAnsi" w:cstheme="minorHAnsi"/>
                <w:bCs/>
                <w:color w:val="auto"/>
                <w:sz w:val="20"/>
                <w:szCs w:val="20"/>
                <w:lang w:val="en-US"/>
              </w:rPr>
              <w:t>Contro</w:t>
            </w:r>
            <w:r w:rsidR="001B482F">
              <w:rPr>
                <w:rFonts w:asciiTheme="minorHAnsi" w:hAnsiTheme="minorHAnsi" w:cstheme="minorHAnsi"/>
                <w:bCs/>
                <w:color w:val="auto"/>
                <w:sz w:val="20"/>
                <w:szCs w:val="20"/>
                <w:lang w:val="en-US"/>
              </w:rPr>
              <w:t>lling</w:t>
            </w:r>
            <w:r w:rsidR="00F51EA4" w:rsidRPr="00531446">
              <w:rPr>
                <w:rFonts w:asciiTheme="minorHAnsi" w:hAnsiTheme="minorHAnsi" w:cstheme="minorHAnsi"/>
                <w:bCs/>
                <w:color w:val="auto"/>
                <w:sz w:val="20"/>
                <w:szCs w:val="20"/>
                <w:lang w:val="en-US"/>
              </w:rPr>
              <w:t xml:space="preserve"> the surface quality of a work piece after the finishing process in a </w:t>
            </w:r>
            <w:r w:rsidR="00D528BE">
              <w:rPr>
                <w:rFonts w:asciiTheme="minorHAnsi" w:hAnsiTheme="minorHAnsi" w:cstheme="minorHAnsi"/>
                <w:bCs/>
                <w:color w:val="auto"/>
                <w:sz w:val="20"/>
                <w:szCs w:val="20"/>
                <w:lang w:val="en-US"/>
              </w:rPr>
              <w:t>circular</w:t>
            </w:r>
            <w:r w:rsidR="00F51EA4" w:rsidRPr="00531446">
              <w:rPr>
                <w:rFonts w:asciiTheme="minorHAnsi" w:hAnsiTheme="minorHAnsi" w:cstheme="minorHAnsi"/>
                <w:bCs/>
                <w:color w:val="auto"/>
                <w:sz w:val="20"/>
                <w:szCs w:val="20"/>
                <w:lang w:val="en-US"/>
              </w:rPr>
              <w:t xml:space="preserve"> vibrator</w:t>
            </w:r>
            <w:r w:rsidR="004F73AA">
              <w:rPr>
                <w:rFonts w:asciiTheme="minorHAnsi" w:hAnsiTheme="minorHAnsi" w:cstheme="minorHAnsi"/>
                <w:bCs/>
                <w:color w:val="auto"/>
                <w:sz w:val="20"/>
                <w:szCs w:val="20"/>
                <w:lang w:val="en-US"/>
              </w:rPr>
              <w:t>.</w:t>
            </w:r>
            <w:r w:rsidR="00F51EA4" w:rsidRPr="00531446">
              <w:rPr>
                <w:rFonts w:asciiTheme="minorHAnsi" w:hAnsiTheme="minorHAnsi" w:cstheme="minorHAnsi"/>
                <w:bCs/>
                <w:color w:val="auto"/>
                <w:sz w:val="20"/>
                <w:szCs w:val="20"/>
                <w:lang w:val="en-US"/>
              </w:rPr>
              <w:t xml:space="preserve"> </w:t>
            </w:r>
          </w:p>
          <w:p w14:paraId="22003653" w14:textId="502262EA" w:rsidR="00651EFF" w:rsidRPr="00531446" w:rsidRDefault="008D3492" w:rsidP="008D63E0">
            <w:pPr>
              <w:pStyle w:val="Default"/>
              <w:keepLines/>
              <w:widowControl w:val="0"/>
              <w:spacing w:after="120"/>
              <w:ind w:right="176"/>
              <w:rPr>
                <w:rFonts w:asciiTheme="minorHAnsi" w:hAnsiTheme="minorHAnsi" w:cstheme="minorHAnsi"/>
                <w:bCs/>
                <w:color w:val="auto"/>
                <w:sz w:val="20"/>
                <w:szCs w:val="20"/>
                <w:lang w:val="en-US"/>
              </w:rPr>
            </w:pPr>
            <w:r w:rsidRPr="00531446">
              <w:rPr>
                <w:rFonts w:asciiTheme="minorHAnsi" w:hAnsiTheme="minorHAnsi" w:cstheme="minorHAnsi"/>
                <w:bCs/>
                <w:color w:val="auto"/>
                <w:sz w:val="20"/>
                <w:szCs w:val="20"/>
                <w:lang w:val="en-US"/>
              </w:rPr>
              <w:t>File name</w:t>
            </w:r>
            <w:r w:rsidR="00B3674F" w:rsidRPr="00531446">
              <w:rPr>
                <w:rFonts w:asciiTheme="minorHAnsi" w:hAnsiTheme="minorHAnsi" w:cstheme="minorHAnsi"/>
                <w:bCs/>
                <w:color w:val="auto"/>
                <w:sz w:val="20"/>
                <w:szCs w:val="20"/>
                <w:lang w:val="en-US"/>
              </w:rPr>
              <w:t>:</w:t>
            </w:r>
            <w:r w:rsidR="00B3674F" w:rsidRPr="00531446">
              <w:rPr>
                <w:rFonts w:asciiTheme="minorHAnsi" w:hAnsiTheme="minorHAnsi" w:cstheme="minorHAnsi"/>
                <w:bCs/>
                <w:color w:val="auto"/>
                <w:sz w:val="20"/>
                <w:szCs w:val="20"/>
                <w:lang w:val="en-US"/>
              </w:rPr>
              <w:br/>
            </w:r>
            <w:r w:rsidR="00A32A5C">
              <w:rPr>
                <w:rFonts w:asciiTheme="minorHAnsi" w:hAnsiTheme="minorHAnsi" w:cstheme="minorHAnsi"/>
                <w:bCs/>
                <w:color w:val="auto"/>
                <w:sz w:val="20"/>
                <w:szCs w:val="20"/>
              </w:rPr>
              <w:t>WT-CB-Verkettet-SKF-5.jpg</w:t>
            </w:r>
          </w:p>
        </w:tc>
        <w:tc>
          <w:tcPr>
            <w:tcW w:w="4531" w:type="dxa"/>
          </w:tcPr>
          <w:p w14:paraId="797B0EAC" w14:textId="1DA60086" w:rsidR="00DB4000" w:rsidRPr="00531446" w:rsidRDefault="00DB4000" w:rsidP="00DB4000">
            <w:pPr>
              <w:spacing w:before="60" w:after="60"/>
              <w:ind w:right="30"/>
              <w:jc w:val="center"/>
              <w:rPr>
                <w:rFonts w:cstheme="minorHAnsi"/>
                <w:b/>
                <w:bCs/>
                <w:sz w:val="20"/>
                <w:szCs w:val="20"/>
              </w:rPr>
            </w:pPr>
            <w:r w:rsidRPr="00531446">
              <w:rPr>
                <w:rFonts w:cstheme="minorHAnsi"/>
                <w:b/>
                <w:bCs/>
                <w:noProof/>
                <w:sz w:val="20"/>
                <w:szCs w:val="20"/>
              </w:rPr>
              <w:drawing>
                <wp:inline distT="0" distB="0" distL="0" distR="0" wp14:anchorId="42E8D689" wp14:editId="7B6E1E6F">
                  <wp:extent cx="1647613" cy="1235614"/>
                  <wp:effectExtent l="0" t="0" r="0" b="3175"/>
                  <wp:docPr id="13987683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657309" cy="1242885"/>
                          </a:xfrm>
                          <a:prstGeom prst="rect">
                            <a:avLst/>
                          </a:prstGeom>
                        </pic:spPr>
                      </pic:pic>
                    </a:graphicData>
                  </a:graphic>
                </wp:inline>
              </w:drawing>
            </w:r>
          </w:p>
          <w:p w14:paraId="7D30C12D" w14:textId="6FFB67E4" w:rsidR="00651EFF" w:rsidRPr="00531446" w:rsidRDefault="00651EFF" w:rsidP="008D63E0">
            <w:pPr>
              <w:spacing w:before="60" w:after="60"/>
              <w:ind w:right="30"/>
              <w:jc w:val="center"/>
              <w:rPr>
                <w:rFonts w:cstheme="minorHAnsi"/>
                <w:b/>
                <w:bCs/>
                <w:sz w:val="20"/>
                <w:szCs w:val="20"/>
              </w:rPr>
            </w:pPr>
          </w:p>
        </w:tc>
      </w:tr>
    </w:tbl>
    <w:p w14:paraId="2966416F" w14:textId="10C3F60F" w:rsidR="00FB31F5" w:rsidRDefault="00531446" w:rsidP="008967A1">
      <w:pPr>
        <w:ind w:right="1559"/>
        <w:rPr>
          <w:sz w:val="20"/>
          <w:szCs w:val="20"/>
        </w:rPr>
      </w:pPr>
      <w:r>
        <w:rPr>
          <w:sz w:val="20"/>
          <w:szCs w:val="20"/>
        </w:rPr>
        <w:t>Copyright</w:t>
      </w:r>
      <w:r w:rsidR="003B3DC1" w:rsidRPr="00531446">
        <w:rPr>
          <w:sz w:val="20"/>
          <w:szCs w:val="20"/>
        </w:rPr>
        <w:t xml:space="preserve">: </w:t>
      </w:r>
      <w:r>
        <w:rPr>
          <w:sz w:val="20"/>
          <w:szCs w:val="20"/>
        </w:rPr>
        <w:t>Company photos</w:t>
      </w:r>
      <w:r w:rsidR="003B3DC1" w:rsidRPr="00531446">
        <w:rPr>
          <w:sz w:val="20"/>
          <w:szCs w:val="20"/>
        </w:rPr>
        <w:t xml:space="preserve"> Walther Trowal</w:t>
      </w:r>
    </w:p>
    <w:p w14:paraId="48C34E61" w14:textId="77777777" w:rsidR="00FB31F5" w:rsidRDefault="00FB31F5">
      <w:pPr>
        <w:ind w:right="1985"/>
        <w:rPr>
          <w:sz w:val="20"/>
          <w:szCs w:val="20"/>
        </w:rPr>
      </w:pPr>
      <w:r>
        <w:rPr>
          <w:sz w:val="20"/>
          <w:szCs w:val="20"/>
        </w:rPr>
        <w:br w:type="page"/>
      </w:r>
    </w:p>
    <w:p w14:paraId="141CB474" w14:textId="77777777" w:rsidR="00FB31F5" w:rsidRPr="00FB31F5" w:rsidRDefault="00FB31F5" w:rsidP="00FB31F5">
      <w:pPr>
        <w:pStyle w:val="berschrift2"/>
        <w:numPr>
          <w:ilvl w:val="0"/>
          <w:numId w:val="0"/>
        </w:numPr>
        <w:rPr>
          <w:rFonts w:asciiTheme="minorHAnsi" w:eastAsia="Times New Roman" w:hAnsiTheme="minorHAnsi" w:cstheme="minorHAnsi"/>
          <w:bCs w:val="0"/>
          <w:sz w:val="32"/>
          <w:szCs w:val="22"/>
        </w:rPr>
      </w:pPr>
      <w:r w:rsidRPr="00FB31F5">
        <w:rPr>
          <w:rFonts w:asciiTheme="minorHAnsi" w:eastAsia="Times New Roman" w:hAnsiTheme="minorHAnsi" w:cstheme="minorHAnsi"/>
          <w:sz w:val="32"/>
          <w:szCs w:val="22"/>
        </w:rPr>
        <w:lastRenderedPageBreak/>
        <w:t>About Walther Trowal</w:t>
      </w:r>
    </w:p>
    <w:p w14:paraId="2C437845" w14:textId="77777777" w:rsidR="00FB31F5" w:rsidRPr="00FB31F5" w:rsidRDefault="00FB31F5" w:rsidP="00FB31F5">
      <w:pPr>
        <w:pStyle w:val="StandardWeb"/>
        <w:rPr>
          <w:rFonts w:asciiTheme="minorHAnsi" w:hAnsiTheme="minorHAnsi" w:cstheme="minorHAnsi"/>
          <w:sz w:val="22"/>
          <w:szCs w:val="22"/>
        </w:rPr>
      </w:pPr>
      <w:r w:rsidRPr="00FB31F5">
        <w:rPr>
          <w:rStyle w:val="Fett"/>
          <w:rFonts w:asciiTheme="minorHAnsi" w:hAnsiTheme="minorHAnsi" w:cstheme="minorHAnsi"/>
          <w:sz w:val="22"/>
          <w:szCs w:val="22"/>
        </w:rPr>
        <w:t>Surface finishing technologies from the inventor of the “</w:t>
      </w:r>
      <w:proofErr w:type="spellStart"/>
      <w:r w:rsidRPr="00FB31F5">
        <w:rPr>
          <w:rStyle w:val="Fett"/>
          <w:rFonts w:asciiTheme="minorHAnsi" w:hAnsiTheme="minorHAnsi" w:cstheme="minorHAnsi"/>
          <w:sz w:val="22"/>
          <w:szCs w:val="22"/>
        </w:rPr>
        <w:t>Trowalizing</w:t>
      </w:r>
      <w:proofErr w:type="spellEnd"/>
      <w:r w:rsidRPr="00FB31F5">
        <w:rPr>
          <w:rStyle w:val="Fett"/>
          <w:rFonts w:asciiTheme="minorHAnsi" w:hAnsiTheme="minorHAnsi" w:cstheme="minorHAnsi"/>
          <w:sz w:val="22"/>
          <w:szCs w:val="22"/>
        </w:rPr>
        <w:t>” process</w:t>
      </w:r>
    </w:p>
    <w:p w14:paraId="3369B666" w14:textId="77777777" w:rsidR="00FB31F5" w:rsidRPr="00FB31F5" w:rsidRDefault="00FB31F5" w:rsidP="00FB31F5">
      <w:pPr>
        <w:pStyle w:val="StandardWeb"/>
        <w:rPr>
          <w:rFonts w:asciiTheme="minorHAnsi" w:hAnsiTheme="minorHAnsi" w:cstheme="minorHAnsi"/>
          <w:sz w:val="22"/>
          <w:szCs w:val="22"/>
        </w:rPr>
      </w:pPr>
      <w:r w:rsidRPr="00FB31F5">
        <w:rPr>
          <w:rFonts w:asciiTheme="minorHAnsi" w:hAnsiTheme="minorHAnsi" w:cstheme="minorHAnsi"/>
          <w:sz w:val="22"/>
          <w:szCs w:val="22"/>
        </w:rPr>
        <w:t>Since 1931 Walther Trowal has been developing and producing systems for the refinement of surfaces. Initially focusing exclusively on mass finishing – the term “</w:t>
      </w:r>
      <w:proofErr w:type="spellStart"/>
      <w:r w:rsidRPr="00FB31F5">
        <w:rPr>
          <w:rFonts w:asciiTheme="minorHAnsi" w:hAnsiTheme="minorHAnsi" w:cstheme="minorHAnsi"/>
          <w:sz w:val="22"/>
          <w:szCs w:val="22"/>
        </w:rPr>
        <w:t>Trowalizing</w:t>
      </w:r>
      <w:proofErr w:type="spellEnd"/>
      <w:r w:rsidRPr="00FB31F5">
        <w:rPr>
          <w:rFonts w:asciiTheme="minorHAnsi" w:hAnsiTheme="minorHAnsi" w:cstheme="minorHAnsi"/>
          <w:sz w:val="22"/>
          <w:szCs w:val="22"/>
        </w:rPr>
        <w:t>” originated from the company’s cable address “Trommel Walther” – Walther Trowal has continuously expanded its product portfolio.</w:t>
      </w:r>
    </w:p>
    <w:p w14:paraId="79873DE5" w14:textId="77777777" w:rsidR="00FB31F5" w:rsidRPr="00FB31F5" w:rsidRDefault="00FB31F5" w:rsidP="00FB31F5">
      <w:pPr>
        <w:pStyle w:val="StandardWeb"/>
        <w:rPr>
          <w:rFonts w:asciiTheme="minorHAnsi" w:hAnsiTheme="minorHAnsi" w:cstheme="minorHAnsi"/>
          <w:sz w:val="22"/>
          <w:szCs w:val="22"/>
        </w:rPr>
      </w:pPr>
      <w:r w:rsidRPr="00FB31F5">
        <w:rPr>
          <w:rFonts w:asciiTheme="minorHAnsi" w:hAnsiTheme="minorHAnsi" w:cstheme="minorHAnsi"/>
          <w:sz w:val="22"/>
          <w:szCs w:val="22"/>
        </w:rPr>
        <w:t>Over time the company has developed a broad range of machinery and systems for mass finishing, shot blasting and coating of mass-produced small components.</w:t>
      </w:r>
    </w:p>
    <w:p w14:paraId="545E6809" w14:textId="77777777" w:rsidR="00FB31F5" w:rsidRPr="00FB31F5" w:rsidRDefault="00FB31F5" w:rsidP="00FB31F5">
      <w:pPr>
        <w:pStyle w:val="StandardWeb"/>
        <w:rPr>
          <w:rFonts w:asciiTheme="minorHAnsi" w:hAnsiTheme="minorHAnsi" w:cstheme="minorHAnsi"/>
          <w:sz w:val="22"/>
          <w:szCs w:val="22"/>
        </w:rPr>
      </w:pPr>
      <w:r w:rsidRPr="00FB31F5">
        <w:rPr>
          <w:rFonts w:asciiTheme="minorHAnsi" w:hAnsiTheme="minorHAnsi" w:cstheme="minorHAnsi"/>
          <w:sz w:val="22"/>
          <w:szCs w:val="22"/>
        </w:rPr>
        <w:t>With the invention of new systems like, for example, drag finishing and the development of special finishing methods for 3D printed components, the company has proven its innovative capabilities again and again.</w:t>
      </w:r>
    </w:p>
    <w:p w14:paraId="44CA0633" w14:textId="77777777" w:rsidR="00FB31F5" w:rsidRPr="00FB31F5" w:rsidRDefault="00FB31F5" w:rsidP="00FB31F5">
      <w:pPr>
        <w:pStyle w:val="StandardWeb"/>
        <w:rPr>
          <w:rFonts w:asciiTheme="minorHAnsi" w:hAnsiTheme="minorHAnsi" w:cstheme="minorHAnsi"/>
          <w:sz w:val="22"/>
          <w:szCs w:val="22"/>
        </w:rPr>
      </w:pPr>
      <w:r w:rsidRPr="00FB31F5">
        <w:rPr>
          <w:rFonts w:asciiTheme="minorHAnsi" w:hAnsiTheme="minorHAnsi" w:cstheme="minorHAnsi"/>
          <w:sz w:val="22"/>
          <w:szCs w:val="22"/>
        </w:rPr>
        <w:t>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w:t>
      </w:r>
    </w:p>
    <w:p w14:paraId="155C9FB5" w14:textId="77777777" w:rsidR="00FB31F5" w:rsidRPr="00FB31F5" w:rsidRDefault="00FB31F5" w:rsidP="00FB31F5">
      <w:pPr>
        <w:pStyle w:val="StandardWeb"/>
        <w:rPr>
          <w:rFonts w:asciiTheme="minorHAnsi" w:hAnsiTheme="minorHAnsi" w:cstheme="minorHAnsi"/>
          <w:sz w:val="22"/>
          <w:szCs w:val="22"/>
        </w:rPr>
      </w:pPr>
      <w:r w:rsidRPr="00FB31F5">
        <w:rPr>
          <w:rFonts w:asciiTheme="minorHAnsi" w:hAnsiTheme="minorHAnsi" w:cstheme="minorHAnsi"/>
          <w:sz w:val="22"/>
          <w:szCs w:val="22"/>
        </w:rPr>
        <w:t>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exactly the required specifications … with short processing times and a high degree of consistent, repeatable results.</w:t>
      </w:r>
    </w:p>
    <w:p w14:paraId="1D6799AE" w14:textId="77777777" w:rsidR="00FB31F5" w:rsidRPr="00FB31F5" w:rsidRDefault="00FB31F5" w:rsidP="00FB31F5">
      <w:pPr>
        <w:pStyle w:val="StandardWeb"/>
        <w:rPr>
          <w:rFonts w:asciiTheme="minorHAnsi" w:hAnsiTheme="minorHAnsi" w:cstheme="minorHAnsi"/>
          <w:sz w:val="22"/>
          <w:szCs w:val="22"/>
        </w:rPr>
      </w:pPr>
      <w:r w:rsidRPr="00FB31F5">
        <w:rPr>
          <w:rFonts w:asciiTheme="minorHAnsi" w:hAnsiTheme="minorHAnsi" w:cstheme="minorHAnsi"/>
          <w:sz w:val="22"/>
          <w:szCs w:val="22"/>
        </w:rPr>
        <w:t>Walther Trowal is one of the few manufacturers who develops and produces all machines and mass finishing consumables in-house … including ceramic and plastic grinding and polishing media as well as compounds.</w:t>
      </w:r>
    </w:p>
    <w:p w14:paraId="2A7F6128" w14:textId="77777777" w:rsidR="00FB31F5" w:rsidRPr="00FB31F5" w:rsidRDefault="00FB31F5" w:rsidP="00FB31F5">
      <w:pPr>
        <w:pStyle w:val="StandardWeb"/>
        <w:rPr>
          <w:rFonts w:asciiTheme="minorHAnsi" w:hAnsiTheme="minorHAnsi" w:cstheme="minorHAnsi"/>
          <w:sz w:val="22"/>
          <w:szCs w:val="22"/>
        </w:rPr>
      </w:pPr>
      <w:r w:rsidRPr="00FB31F5">
        <w:rPr>
          <w:rFonts w:asciiTheme="minorHAnsi" w:hAnsiTheme="minorHAnsi" w:cstheme="minorHAnsi"/>
          <w:sz w:val="22"/>
          <w:szCs w:val="22"/>
        </w:rPr>
        <w:t>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w:t>
      </w:r>
    </w:p>
    <w:p w14:paraId="73BF172A" w14:textId="77777777" w:rsidR="00FB31F5" w:rsidRPr="00FB31F5" w:rsidRDefault="00FB31F5" w:rsidP="00FB31F5">
      <w:pPr>
        <w:pStyle w:val="StandardWeb"/>
        <w:rPr>
          <w:rFonts w:asciiTheme="minorHAnsi" w:hAnsiTheme="minorHAnsi" w:cstheme="minorHAnsi"/>
          <w:sz w:val="22"/>
          <w:szCs w:val="22"/>
        </w:rPr>
      </w:pPr>
      <w:r w:rsidRPr="00FB31F5">
        <w:rPr>
          <w:rFonts w:asciiTheme="minorHAnsi" w:hAnsiTheme="minorHAnsi" w:cstheme="minorHAnsi"/>
          <w:sz w:val="22"/>
          <w:szCs w:val="22"/>
        </w:rPr>
        <w:t>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w:t>
      </w:r>
    </w:p>
    <w:p w14:paraId="04E8AC15" w14:textId="77777777" w:rsidR="00FB31F5" w:rsidRPr="00FB31F5" w:rsidRDefault="00FB31F5" w:rsidP="00FB31F5">
      <w:pPr>
        <w:pStyle w:val="StandardWeb"/>
        <w:rPr>
          <w:rFonts w:asciiTheme="minorHAnsi" w:hAnsiTheme="minorHAnsi" w:cstheme="minorHAnsi"/>
          <w:sz w:val="22"/>
          <w:szCs w:val="22"/>
        </w:rPr>
      </w:pPr>
      <w:r w:rsidRPr="00FB31F5">
        <w:rPr>
          <w:rFonts w:asciiTheme="minorHAnsi" w:hAnsiTheme="minorHAnsi" w:cstheme="minorHAnsi"/>
          <w:sz w:val="22"/>
          <w:szCs w:val="22"/>
        </w:rPr>
        <w:t>Walther Trowal serves customers in a wide range of different industries all over the world, for example, automotive, aerospace, medical engineering and wind power.</w:t>
      </w:r>
    </w:p>
    <w:p w14:paraId="2A3A11A7" w14:textId="77777777" w:rsidR="00337E5D" w:rsidRPr="00531446" w:rsidRDefault="00337E5D" w:rsidP="008967A1">
      <w:pPr>
        <w:ind w:right="1559"/>
        <w:rPr>
          <w:sz w:val="20"/>
          <w:szCs w:val="20"/>
        </w:rPr>
      </w:pPr>
    </w:p>
    <w:sectPr w:rsidR="00337E5D" w:rsidRPr="00531446" w:rsidSect="00E01953">
      <w:headerReference w:type="default" r:id="rId16"/>
      <w:footerReference w:type="default" r:id="rId17"/>
      <w:pgSz w:w="11906" w:h="16838"/>
      <w:pgMar w:top="1843"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3DFF" w14:textId="77777777" w:rsidR="00E01953" w:rsidRPr="00042A02" w:rsidRDefault="00E01953" w:rsidP="00A86530">
      <w:r w:rsidRPr="00042A02">
        <w:separator/>
      </w:r>
    </w:p>
  </w:endnote>
  <w:endnote w:type="continuationSeparator" w:id="0">
    <w:p w14:paraId="55BA9906" w14:textId="77777777" w:rsidR="00E01953" w:rsidRPr="00042A02" w:rsidRDefault="00E01953" w:rsidP="00A86530">
      <w:r w:rsidRPr="0004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944" w14:textId="77777777" w:rsidR="00D20425" w:rsidRPr="00042A02" w:rsidRDefault="00D20425" w:rsidP="000C04EC">
    <w:pPr>
      <w:pStyle w:val="Fuzeile"/>
      <w:spacing w:after="0"/>
      <w:ind w:right="-142"/>
      <w:jc w:val="center"/>
      <w:rPr>
        <w:color w:val="17365D" w:themeColor="text2" w:themeShade="BF"/>
      </w:rPr>
    </w:pPr>
    <w:r w:rsidRPr="00042A02">
      <w:t>www.vip-kommunikation.de</w:t>
    </w:r>
  </w:p>
  <w:p w14:paraId="4AF15EE7" w14:textId="36785450" w:rsidR="00D20425" w:rsidRPr="00042A02" w:rsidRDefault="00AB1AA4" w:rsidP="00D7295A">
    <w:pPr>
      <w:pStyle w:val="Fuzeile"/>
      <w:ind w:right="-284"/>
    </w:pPr>
    <w:r w:rsidRPr="00042A02">
      <w:rPr>
        <w:noProof/>
        <w:color w:val="17365D" w:themeColor="text2" w:themeShade="BF"/>
      </w:rPr>
      <mc:AlternateContent>
        <mc:Choice Requires="wps">
          <w:drawing>
            <wp:anchor distT="0" distB="0" distL="114300" distR="114300" simplePos="0" relativeHeight="251659264" behindDoc="0" locked="0" layoutInCell="1" allowOverlap="1" wp14:anchorId="4A8A4082" wp14:editId="34D99C8F">
              <wp:simplePos x="0" y="0"/>
              <wp:positionH relativeFrom="column">
                <wp:posOffset>-14605</wp:posOffset>
              </wp:positionH>
              <wp:positionV relativeFrom="paragraph">
                <wp:posOffset>-254000</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FE93DD1" id="_x0000_t32" coordsize="21600,21600" o:spt="32" o:oned="t" path="m,l21600,21600e" filled="f">
              <v:path arrowok="t" fillok="f" o:connecttype="none"/>
              <o:lock v:ext="edit" shapetype="t"/>
            </v:shapetype>
            <v:shape id="AutoShape 1" o:spid="_x0000_s1026" type="#_x0000_t32" style="position:absolute;margin-left:-1.15pt;margin-top:-20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nNgIAAHI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" strokecolor="#17365d [2415]" strokeweight="2pt"/>
          </w:pict>
        </mc:Fallback>
      </mc:AlternateContent>
    </w:r>
    <w:r w:rsidR="00AB217A" w:rsidRPr="00042A02">
      <w:rPr>
        <w:color w:val="7F7F7F" w:themeColor="text1" w:themeTint="80"/>
        <w:sz w:val="16"/>
      </w:rPr>
      <w:fldChar w:fldCharType="begin"/>
    </w:r>
    <w:r w:rsidR="00AB217A" w:rsidRPr="00042A02">
      <w:rPr>
        <w:color w:val="7F7F7F" w:themeColor="text1" w:themeTint="80"/>
        <w:sz w:val="16"/>
      </w:rPr>
      <w:instrText xml:space="preserve"> FILENAME  \* Lower  \* MERGEFORMAT </w:instrText>
    </w:r>
    <w:r w:rsidR="00AB217A" w:rsidRPr="00042A02">
      <w:rPr>
        <w:color w:val="7F7F7F" w:themeColor="text1" w:themeTint="80"/>
        <w:sz w:val="16"/>
      </w:rPr>
      <w:fldChar w:fldCharType="separate"/>
    </w:r>
    <w:r w:rsidR="0028528A">
      <w:rPr>
        <w:noProof/>
        <w:color w:val="7F7F7F" w:themeColor="text1" w:themeTint="80"/>
        <w:sz w:val="16"/>
      </w:rPr>
      <w:t>wt-mach 2024-pm-e-240130-fr.docx</w:t>
    </w:r>
    <w:r w:rsidR="00AB217A" w:rsidRPr="00042A02">
      <w:rPr>
        <w:color w:val="7F7F7F" w:themeColor="text1" w:themeTint="80"/>
        <w:sz w:val="16"/>
      </w:rPr>
      <w:fldChar w:fldCharType="end"/>
    </w:r>
    <w:r w:rsidR="00D20425" w:rsidRPr="00042A02">
      <w:rPr>
        <w:color w:val="7F7F7F" w:themeColor="text1" w:themeTint="80"/>
        <w:sz w:val="16"/>
      </w:rPr>
      <w:ptab w:relativeTo="margin" w:alignment="left" w:leader="none"/>
    </w:r>
    <w:r w:rsidR="00D20425" w:rsidRPr="00042A02">
      <w:rPr>
        <w:color w:val="7F7F7F" w:themeColor="text1" w:themeTint="80"/>
        <w:sz w:val="16"/>
      </w:rPr>
      <w:ptab w:relativeTo="margin" w:alignment="right" w:leader="none"/>
    </w:r>
    <w:r w:rsidR="00797BEA" w:rsidRPr="00042A02">
      <w:fldChar w:fldCharType="begin"/>
    </w:r>
    <w:r w:rsidR="00797BEA" w:rsidRPr="00042A02">
      <w:instrText xml:space="preserve"> PAGE   \* MERGEFORMAT </w:instrText>
    </w:r>
    <w:r w:rsidR="00797BEA" w:rsidRPr="00042A02">
      <w:fldChar w:fldCharType="separate"/>
    </w:r>
    <w:r w:rsidR="00623EA6" w:rsidRPr="00042A02">
      <w:t>1</w:t>
    </w:r>
    <w:r w:rsidR="00797BEA" w:rsidRPr="00042A0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D076" w14:textId="77777777" w:rsidR="00E01953" w:rsidRPr="00042A02" w:rsidRDefault="00E01953" w:rsidP="00A86530">
      <w:r w:rsidRPr="00042A02">
        <w:separator/>
      </w:r>
    </w:p>
  </w:footnote>
  <w:footnote w:type="continuationSeparator" w:id="0">
    <w:p w14:paraId="702B6A33" w14:textId="77777777" w:rsidR="00E01953" w:rsidRPr="00042A02" w:rsidRDefault="00E01953" w:rsidP="00A86530">
      <w:r w:rsidRPr="00042A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54B1" w14:textId="77777777" w:rsidR="00D20425" w:rsidRPr="00042A02" w:rsidRDefault="006E10E0" w:rsidP="00A86530">
    <w:pPr>
      <w:pStyle w:val="Kopfzeile"/>
    </w:pPr>
    <w:r w:rsidRPr="00042A02">
      <w:rPr>
        <w:noProof/>
      </w:rPr>
      <w:drawing>
        <wp:anchor distT="0" distB="0" distL="114300" distR="114300" simplePos="0" relativeHeight="251658240" behindDoc="1" locked="0" layoutInCell="1" allowOverlap="1" wp14:anchorId="0AB59AE3" wp14:editId="493E610F">
          <wp:simplePos x="0" y="0"/>
          <wp:positionH relativeFrom="margin">
            <wp:align>right</wp:align>
          </wp:positionH>
          <wp:positionV relativeFrom="paragraph">
            <wp:posOffset>-91440</wp:posOffset>
          </wp:positionV>
          <wp:extent cx="1764230" cy="610965"/>
          <wp:effectExtent l="0" t="0" r="7620" b="0"/>
          <wp:wrapNone/>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764230" cy="610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DE989" w14:textId="77777777" w:rsidR="00D20425" w:rsidRPr="00042A02" w:rsidRDefault="00D20425"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10"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5848163">
    <w:abstractNumId w:val="12"/>
  </w:num>
  <w:num w:numId="2" w16cid:durableId="808942559">
    <w:abstractNumId w:val="12"/>
  </w:num>
  <w:num w:numId="3" w16cid:durableId="920599722">
    <w:abstractNumId w:val="1"/>
  </w:num>
  <w:num w:numId="4" w16cid:durableId="1717587650">
    <w:abstractNumId w:val="13"/>
  </w:num>
  <w:num w:numId="5" w16cid:durableId="267349948">
    <w:abstractNumId w:val="10"/>
  </w:num>
  <w:num w:numId="6" w16cid:durableId="1134323737">
    <w:abstractNumId w:val="1"/>
  </w:num>
  <w:num w:numId="7" w16cid:durableId="262567187">
    <w:abstractNumId w:val="1"/>
  </w:num>
  <w:num w:numId="8" w16cid:durableId="1526091651">
    <w:abstractNumId w:val="12"/>
  </w:num>
  <w:num w:numId="9" w16cid:durableId="175467925">
    <w:abstractNumId w:val="12"/>
  </w:num>
  <w:num w:numId="10" w16cid:durableId="1637225777">
    <w:abstractNumId w:val="12"/>
  </w:num>
  <w:num w:numId="11" w16cid:durableId="1803035226">
    <w:abstractNumId w:val="12"/>
  </w:num>
  <w:num w:numId="12" w16cid:durableId="1030452702">
    <w:abstractNumId w:val="12"/>
  </w:num>
  <w:num w:numId="13" w16cid:durableId="1473018460">
    <w:abstractNumId w:val="12"/>
  </w:num>
  <w:num w:numId="14" w16cid:durableId="1720661612">
    <w:abstractNumId w:val="12"/>
  </w:num>
  <w:num w:numId="15" w16cid:durableId="2033799760">
    <w:abstractNumId w:val="12"/>
  </w:num>
  <w:num w:numId="16" w16cid:durableId="1141144868">
    <w:abstractNumId w:val="12"/>
  </w:num>
  <w:num w:numId="17" w16cid:durableId="2041012485">
    <w:abstractNumId w:val="11"/>
  </w:num>
  <w:num w:numId="18" w16cid:durableId="1901597375">
    <w:abstractNumId w:val="2"/>
  </w:num>
  <w:num w:numId="19" w16cid:durableId="1986624705">
    <w:abstractNumId w:val="4"/>
  </w:num>
  <w:num w:numId="20" w16cid:durableId="1895970229">
    <w:abstractNumId w:val="8"/>
  </w:num>
  <w:num w:numId="21" w16cid:durableId="1118379095">
    <w:abstractNumId w:val="3"/>
  </w:num>
  <w:num w:numId="22" w16cid:durableId="1594707451">
    <w:abstractNumId w:val="7"/>
  </w:num>
  <w:num w:numId="23" w16cid:durableId="2119717910">
    <w:abstractNumId w:val="7"/>
  </w:num>
  <w:num w:numId="24" w16cid:durableId="614750046">
    <w:abstractNumId w:val="6"/>
  </w:num>
  <w:num w:numId="25" w16cid:durableId="467552039">
    <w:abstractNumId w:val="7"/>
  </w:num>
  <w:num w:numId="26" w16cid:durableId="1476296200">
    <w:abstractNumId w:val="0"/>
  </w:num>
  <w:num w:numId="27" w16cid:durableId="1342470207">
    <w:abstractNumId w:val="0"/>
  </w:num>
  <w:num w:numId="28" w16cid:durableId="772625805">
    <w:abstractNumId w:val="1"/>
  </w:num>
  <w:num w:numId="29" w16cid:durableId="1289775154">
    <w:abstractNumId w:val="0"/>
  </w:num>
  <w:num w:numId="30" w16cid:durableId="935789327">
    <w:abstractNumId w:val="0"/>
  </w:num>
  <w:num w:numId="31" w16cid:durableId="1947805371">
    <w:abstractNumId w:val="0"/>
  </w:num>
  <w:num w:numId="32" w16cid:durableId="1887062411">
    <w:abstractNumId w:val="5"/>
  </w:num>
  <w:num w:numId="33" w16cid:durableId="918292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759D39-9B60-48ED-8CC5-ACE3FFE15FB2}"/>
    <w:docVar w:name="dgnword-eventsink" w:val="1168298658160"/>
  </w:docVars>
  <w:rsids>
    <w:rsidRoot w:val="00EE71F9"/>
    <w:rsid w:val="00000E76"/>
    <w:rsid w:val="000033A8"/>
    <w:rsid w:val="00011BE9"/>
    <w:rsid w:val="00013A4F"/>
    <w:rsid w:val="00017CAE"/>
    <w:rsid w:val="00027F65"/>
    <w:rsid w:val="00037200"/>
    <w:rsid w:val="00042A02"/>
    <w:rsid w:val="00053271"/>
    <w:rsid w:val="000532BC"/>
    <w:rsid w:val="0005539B"/>
    <w:rsid w:val="00055433"/>
    <w:rsid w:val="00060963"/>
    <w:rsid w:val="000753D4"/>
    <w:rsid w:val="00083948"/>
    <w:rsid w:val="00092D2E"/>
    <w:rsid w:val="000B3AD7"/>
    <w:rsid w:val="000B6D3A"/>
    <w:rsid w:val="000C04EC"/>
    <w:rsid w:val="000C6436"/>
    <w:rsid w:val="000D6C43"/>
    <w:rsid w:val="000E0441"/>
    <w:rsid w:val="000E44BD"/>
    <w:rsid w:val="000E4863"/>
    <w:rsid w:val="000F1ABD"/>
    <w:rsid w:val="000F2FBB"/>
    <w:rsid w:val="000F5108"/>
    <w:rsid w:val="00100717"/>
    <w:rsid w:val="00112062"/>
    <w:rsid w:val="00115187"/>
    <w:rsid w:val="00116186"/>
    <w:rsid w:val="00117B30"/>
    <w:rsid w:val="00121521"/>
    <w:rsid w:val="00123BCA"/>
    <w:rsid w:val="001259BA"/>
    <w:rsid w:val="00127FBE"/>
    <w:rsid w:val="00130218"/>
    <w:rsid w:val="00130629"/>
    <w:rsid w:val="0013132D"/>
    <w:rsid w:val="00134544"/>
    <w:rsid w:val="00140311"/>
    <w:rsid w:val="00145430"/>
    <w:rsid w:val="0015087E"/>
    <w:rsid w:val="00152EE6"/>
    <w:rsid w:val="001626C5"/>
    <w:rsid w:val="00175603"/>
    <w:rsid w:val="00175AA7"/>
    <w:rsid w:val="0018155C"/>
    <w:rsid w:val="00186175"/>
    <w:rsid w:val="0018666A"/>
    <w:rsid w:val="001A0B56"/>
    <w:rsid w:val="001A4E04"/>
    <w:rsid w:val="001A575F"/>
    <w:rsid w:val="001B1299"/>
    <w:rsid w:val="001B482F"/>
    <w:rsid w:val="001B64EF"/>
    <w:rsid w:val="001B7C8A"/>
    <w:rsid w:val="001E2DAB"/>
    <w:rsid w:val="001F1AD4"/>
    <w:rsid w:val="0020140D"/>
    <w:rsid w:val="002333F8"/>
    <w:rsid w:val="002431E2"/>
    <w:rsid w:val="0024330E"/>
    <w:rsid w:val="00243662"/>
    <w:rsid w:val="00243D3B"/>
    <w:rsid w:val="0025088F"/>
    <w:rsid w:val="00250C98"/>
    <w:rsid w:val="002511E9"/>
    <w:rsid w:val="00253DA9"/>
    <w:rsid w:val="00254121"/>
    <w:rsid w:val="00257633"/>
    <w:rsid w:val="002578CB"/>
    <w:rsid w:val="00261581"/>
    <w:rsid w:val="00277877"/>
    <w:rsid w:val="00280EC1"/>
    <w:rsid w:val="0028528A"/>
    <w:rsid w:val="00285E83"/>
    <w:rsid w:val="00286BE6"/>
    <w:rsid w:val="00290E05"/>
    <w:rsid w:val="00294FD0"/>
    <w:rsid w:val="002A5AB7"/>
    <w:rsid w:val="002A7A00"/>
    <w:rsid w:val="002B309E"/>
    <w:rsid w:val="002C19FE"/>
    <w:rsid w:val="002C2DB6"/>
    <w:rsid w:val="002C39C3"/>
    <w:rsid w:val="002D0201"/>
    <w:rsid w:val="002D6AF0"/>
    <w:rsid w:val="002D77C2"/>
    <w:rsid w:val="002E3B98"/>
    <w:rsid w:val="002F0990"/>
    <w:rsid w:val="002F3522"/>
    <w:rsid w:val="003055C7"/>
    <w:rsid w:val="00306527"/>
    <w:rsid w:val="003103BD"/>
    <w:rsid w:val="00310BF7"/>
    <w:rsid w:val="00313E30"/>
    <w:rsid w:val="0031551D"/>
    <w:rsid w:val="00335E6B"/>
    <w:rsid w:val="00337C46"/>
    <w:rsid w:val="00337E5D"/>
    <w:rsid w:val="00340929"/>
    <w:rsid w:val="00346365"/>
    <w:rsid w:val="00353EC6"/>
    <w:rsid w:val="003612C9"/>
    <w:rsid w:val="003760C7"/>
    <w:rsid w:val="00376FDD"/>
    <w:rsid w:val="0038149C"/>
    <w:rsid w:val="003820F6"/>
    <w:rsid w:val="00382235"/>
    <w:rsid w:val="00385694"/>
    <w:rsid w:val="003909B0"/>
    <w:rsid w:val="00392BFF"/>
    <w:rsid w:val="00393594"/>
    <w:rsid w:val="0039529D"/>
    <w:rsid w:val="003A2710"/>
    <w:rsid w:val="003A663D"/>
    <w:rsid w:val="003B32BD"/>
    <w:rsid w:val="003B3DC1"/>
    <w:rsid w:val="003B3FB7"/>
    <w:rsid w:val="003C03BC"/>
    <w:rsid w:val="003C5882"/>
    <w:rsid w:val="003C6B8D"/>
    <w:rsid w:val="003D2114"/>
    <w:rsid w:val="003D50D1"/>
    <w:rsid w:val="003D54C5"/>
    <w:rsid w:val="003E0BCB"/>
    <w:rsid w:val="003E4A40"/>
    <w:rsid w:val="003E5D8F"/>
    <w:rsid w:val="003E6AA6"/>
    <w:rsid w:val="003F4437"/>
    <w:rsid w:val="003F4AEB"/>
    <w:rsid w:val="003F5525"/>
    <w:rsid w:val="003F621C"/>
    <w:rsid w:val="00401909"/>
    <w:rsid w:val="0040243D"/>
    <w:rsid w:val="004027BB"/>
    <w:rsid w:val="00402EFD"/>
    <w:rsid w:val="0040561B"/>
    <w:rsid w:val="00414A47"/>
    <w:rsid w:val="004239E0"/>
    <w:rsid w:val="004315CC"/>
    <w:rsid w:val="00432DBC"/>
    <w:rsid w:val="00436126"/>
    <w:rsid w:val="0044090B"/>
    <w:rsid w:val="004457F0"/>
    <w:rsid w:val="00447DE6"/>
    <w:rsid w:val="00451834"/>
    <w:rsid w:val="0045304D"/>
    <w:rsid w:val="004541BA"/>
    <w:rsid w:val="004661AB"/>
    <w:rsid w:val="00480F6F"/>
    <w:rsid w:val="0048246D"/>
    <w:rsid w:val="00483416"/>
    <w:rsid w:val="00486E68"/>
    <w:rsid w:val="00490F41"/>
    <w:rsid w:val="004910D6"/>
    <w:rsid w:val="00492C1C"/>
    <w:rsid w:val="004972F0"/>
    <w:rsid w:val="004A0CCD"/>
    <w:rsid w:val="004A18CF"/>
    <w:rsid w:val="004B1635"/>
    <w:rsid w:val="004B24F9"/>
    <w:rsid w:val="004B5B60"/>
    <w:rsid w:val="004B64C3"/>
    <w:rsid w:val="004B67CD"/>
    <w:rsid w:val="004B6979"/>
    <w:rsid w:val="004C10C5"/>
    <w:rsid w:val="004C617B"/>
    <w:rsid w:val="004C74E1"/>
    <w:rsid w:val="004C79DD"/>
    <w:rsid w:val="004D1216"/>
    <w:rsid w:val="004D3F82"/>
    <w:rsid w:val="004D43A2"/>
    <w:rsid w:val="004E2D68"/>
    <w:rsid w:val="004F0827"/>
    <w:rsid w:val="004F1D41"/>
    <w:rsid w:val="004F2CD0"/>
    <w:rsid w:val="004F7103"/>
    <w:rsid w:val="004F73AA"/>
    <w:rsid w:val="00500899"/>
    <w:rsid w:val="00500D7C"/>
    <w:rsid w:val="005014BA"/>
    <w:rsid w:val="00503B25"/>
    <w:rsid w:val="00503D3E"/>
    <w:rsid w:val="005048F4"/>
    <w:rsid w:val="00504913"/>
    <w:rsid w:val="005063C2"/>
    <w:rsid w:val="0050720B"/>
    <w:rsid w:val="0051083C"/>
    <w:rsid w:val="00516966"/>
    <w:rsid w:val="005266ED"/>
    <w:rsid w:val="00527138"/>
    <w:rsid w:val="00531446"/>
    <w:rsid w:val="00537C39"/>
    <w:rsid w:val="0054619A"/>
    <w:rsid w:val="005510A6"/>
    <w:rsid w:val="00553F0E"/>
    <w:rsid w:val="00556F1E"/>
    <w:rsid w:val="00557DA3"/>
    <w:rsid w:val="00580112"/>
    <w:rsid w:val="005825AC"/>
    <w:rsid w:val="00583C77"/>
    <w:rsid w:val="00584DB4"/>
    <w:rsid w:val="00585869"/>
    <w:rsid w:val="0058793C"/>
    <w:rsid w:val="00590B8D"/>
    <w:rsid w:val="00594059"/>
    <w:rsid w:val="00594893"/>
    <w:rsid w:val="005A0336"/>
    <w:rsid w:val="005A13BE"/>
    <w:rsid w:val="005B4880"/>
    <w:rsid w:val="005B5C88"/>
    <w:rsid w:val="005B6851"/>
    <w:rsid w:val="005C079E"/>
    <w:rsid w:val="005C5530"/>
    <w:rsid w:val="005D75E4"/>
    <w:rsid w:val="005E36BA"/>
    <w:rsid w:val="005F2394"/>
    <w:rsid w:val="005F3760"/>
    <w:rsid w:val="006238E1"/>
    <w:rsid w:val="00623EA6"/>
    <w:rsid w:val="006436DF"/>
    <w:rsid w:val="00644DDA"/>
    <w:rsid w:val="00651EFF"/>
    <w:rsid w:val="006526F3"/>
    <w:rsid w:val="00656707"/>
    <w:rsid w:val="00657130"/>
    <w:rsid w:val="006577EF"/>
    <w:rsid w:val="0066228F"/>
    <w:rsid w:val="00665547"/>
    <w:rsid w:val="006666F0"/>
    <w:rsid w:val="00670537"/>
    <w:rsid w:val="00672EBF"/>
    <w:rsid w:val="0067711B"/>
    <w:rsid w:val="00683D71"/>
    <w:rsid w:val="00685412"/>
    <w:rsid w:val="006908AA"/>
    <w:rsid w:val="00691086"/>
    <w:rsid w:val="00694200"/>
    <w:rsid w:val="0069723F"/>
    <w:rsid w:val="006A75B8"/>
    <w:rsid w:val="006B17AD"/>
    <w:rsid w:val="006B2FD6"/>
    <w:rsid w:val="006D0087"/>
    <w:rsid w:val="006D547C"/>
    <w:rsid w:val="006D686B"/>
    <w:rsid w:val="006E10E0"/>
    <w:rsid w:val="006E2A19"/>
    <w:rsid w:val="006E59B4"/>
    <w:rsid w:val="006E7DC7"/>
    <w:rsid w:val="007035B5"/>
    <w:rsid w:val="007052EE"/>
    <w:rsid w:val="007061D8"/>
    <w:rsid w:val="00710DE8"/>
    <w:rsid w:val="00714910"/>
    <w:rsid w:val="00720ABC"/>
    <w:rsid w:val="00725EED"/>
    <w:rsid w:val="007277FB"/>
    <w:rsid w:val="00732B23"/>
    <w:rsid w:val="00732DE1"/>
    <w:rsid w:val="0074054E"/>
    <w:rsid w:val="007477F6"/>
    <w:rsid w:val="00764B7D"/>
    <w:rsid w:val="00764C81"/>
    <w:rsid w:val="0076615F"/>
    <w:rsid w:val="007774F4"/>
    <w:rsid w:val="0078057B"/>
    <w:rsid w:val="007823D2"/>
    <w:rsid w:val="00782BB1"/>
    <w:rsid w:val="007835B4"/>
    <w:rsid w:val="0079443E"/>
    <w:rsid w:val="00795F58"/>
    <w:rsid w:val="00797BEA"/>
    <w:rsid w:val="007A2107"/>
    <w:rsid w:val="007A6BD8"/>
    <w:rsid w:val="007B0763"/>
    <w:rsid w:val="007B3D5D"/>
    <w:rsid w:val="007B7951"/>
    <w:rsid w:val="007C240D"/>
    <w:rsid w:val="007C5973"/>
    <w:rsid w:val="007C5E04"/>
    <w:rsid w:val="007C7117"/>
    <w:rsid w:val="007D646B"/>
    <w:rsid w:val="007F0454"/>
    <w:rsid w:val="0080111F"/>
    <w:rsid w:val="00803DC7"/>
    <w:rsid w:val="00804A89"/>
    <w:rsid w:val="00805A13"/>
    <w:rsid w:val="00807935"/>
    <w:rsid w:val="008102A1"/>
    <w:rsid w:val="00811B4D"/>
    <w:rsid w:val="00812821"/>
    <w:rsid w:val="0081610D"/>
    <w:rsid w:val="00820823"/>
    <w:rsid w:val="00823D39"/>
    <w:rsid w:val="008252D5"/>
    <w:rsid w:val="0083240A"/>
    <w:rsid w:val="008367F7"/>
    <w:rsid w:val="0084022D"/>
    <w:rsid w:val="00846069"/>
    <w:rsid w:val="00853A8E"/>
    <w:rsid w:val="00854778"/>
    <w:rsid w:val="00874194"/>
    <w:rsid w:val="00874E39"/>
    <w:rsid w:val="00876755"/>
    <w:rsid w:val="00876E60"/>
    <w:rsid w:val="00880E1D"/>
    <w:rsid w:val="00880E4F"/>
    <w:rsid w:val="008816B7"/>
    <w:rsid w:val="00883E5A"/>
    <w:rsid w:val="00891EBA"/>
    <w:rsid w:val="00895D67"/>
    <w:rsid w:val="008967A1"/>
    <w:rsid w:val="008A4DA0"/>
    <w:rsid w:val="008C7A70"/>
    <w:rsid w:val="008D2AE6"/>
    <w:rsid w:val="008D3492"/>
    <w:rsid w:val="008D63E0"/>
    <w:rsid w:val="008E1095"/>
    <w:rsid w:val="008E1C48"/>
    <w:rsid w:val="008E48BB"/>
    <w:rsid w:val="008E576E"/>
    <w:rsid w:val="008E624F"/>
    <w:rsid w:val="008E653B"/>
    <w:rsid w:val="008E6A2B"/>
    <w:rsid w:val="008F26D2"/>
    <w:rsid w:val="008F6CBC"/>
    <w:rsid w:val="008F77D3"/>
    <w:rsid w:val="00910DAA"/>
    <w:rsid w:val="009112F7"/>
    <w:rsid w:val="00923237"/>
    <w:rsid w:val="00927A0E"/>
    <w:rsid w:val="00931730"/>
    <w:rsid w:val="00935FBB"/>
    <w:rsid w:val="00936167"/>
    <w:rsid w:val="00940AED"/>
    <w:rsid w:val="00943017"/>
    <w:rsid w:val="009449D1"/>
    <w:rsid w:val="009531B2"/>
    <w:rsid w:val="00954ED6"/>
    <w:rsid w:val="00966521"/>
    <w:rsid w:val="00980673"/>
    <w:rsid w:val="00981580"/>
    <w:rsid w:val="0098458D"/>
    <w:rsid w:val="00990158"/>
    <w:rsid w:val="00994414"/>
    <w:rsid w:val="00994C4D"/>
    <w:rsid w:val="009A14C4"/>
    <w:rsid w:val="009A1601"/>
    <w:rsid w:val="009A378B"/>
    <w:rsid w:val="009A704A"/>
    <w:rsid w:val="009C2650"/>
    <w:rsid w:val="009C40E1"/>
    <w:rsid w:val="009C78A4"/>
    <w:rsid w:val="009D1223"/>
    <w:rsid w:val="009D204C"/>
    <w:rsid w:val="009E0A80"/>
    <w:rsid w:val="009E6D38"/>
    <w:rsid w:val="009E77FB"/>
    <w:rsid w:val="00A02B2E"/>
    <w:rsid w:val="00A03BBE"/>
    <w:rsid w:val="00A03BF0"/>
    <w:rsid w:val="00A04C43"/>
    <w:rsid w:val="00A15941"/>
    <w:rsid w:val="00A250CF"/>
    <w:rsid w:val="00A3038C"/>
    <w:rsid w:val="00A32A5C"/>
    <w:rsid w:val="00A4143D"/>
    <w:rsid w:val="00A44C28"/>
    <w:rsid w:val="00A45097"/>
    <w:rsid w:val="00A45953"/>
    <w:rsid w:val="00A47A39"/>
    <w:rsid w:val="00A51F10"/>
    <w:rsid w:val="00A5247F"/>
    <w:rsid w:val="00A575EC"/>
    <w:rsid w:val="00A60A8A"/>
    <w:rsid w:val="00A75BBF"/>
    <w:rsid w:val="00A768D6"/>
    <w:rsid w:val="00A832D3"/>
    <w:rsid w:val="00A86530"/>
    <w:rsid w:val="00A87FB2"/>
    <w:rsid w:val="00A93DFE"/>
    <w:rsid w:val="00AA14A9"/>
    <w:rsid w:val="00AA37E9"/>
    <w:rsid w:val="00AB1AA4"/>
    <w:rsid w:val="00AB217A"/>
    <w:rsid w:val="00AC41D5"/>
    <w:rsid w:val="00AC4813"/>
    <w:rsid w:val="00AC55BA"/>
    <w:rsid w:val="00AD57C4"/>
    <w:rsid w:val="00AE4C72"/>
    <w:rsid w:val="00AE79DE"/>
    <w:rsid w:val="00AF4336"/>
    <w:rsid w:val="00AF543C"/>
    <w:rsid w:val="00AF6690"/>
    <w:rsid w:val="00B01CC5"/>
    <w:rsid w:val="00B03160"/>
    <w:rsid w:val="00B04158"/>
    <w:rsid w:val="00B065F6"/>
    <w:rsid w:val="00B13618"/>
    <w:rsid w:val="00B2033F"/>
    <w:rsid w:val="00B218B0"/>
    <w:rsid w:val="00B24BEA"/>
    <w:rsid w:val="00B27B03"/>
    <w:rsid w:val="00B31A78"/>
    <w:rsid w:val="00B32F04"/>
    <w:rsid w:val="00B35A13"/>
    <w:rsid w:val="00B3674F"/>
    <w:rsid w:val="00B36D17"/>
    <w:rsid w:val="00B37AB4"/>
    <w:rsid w:val="00B43B30"/>
    <w:rsid w:val="00B46B10"/>
    <w:rsid w:val="00B52ECF"/>
    <w:rsid w:val="00B5742B"/>
    <w:rsid w:val="00B6010D"/>
    <w:rsid w:val="00B61471"/>
    <w:rsid w:val="00B65F46"/>
    <w:rsid w:val="00B673E0"/>
    <w:rsid w:val="00B7289F"/>
    <w:rsid w:val="00B77AE1"/>
    <w:rsid w:val="00B84C36"/>
    <w:rsid w:val="00B94159"/>
    <w:rsid w:val="00B94928"/>
    <w:rsid w:val="00B972D7"/>
    <w:rsid w:val="00BC0662"/>
    <w:rsid w:val="00BC7223"/>
    <w:rsid w:val="00BD382B"/>
    <w:rsid w:val="00BD4C25"/>
    <w:rsid w:val="00BE0A6A"/>
    <w:rsid w:val="00C03074"/>
    <w:rsid w:val="00C05DAF"/>
    <w:rsid w:val="00C07AEB"/>
    <w:rsid w:val="00C23E4F"/>
    <w:rsid w:val="00C422C8"/>
    <w:rsid w:val="00C47BA5"/>
    <w:rsid w:val="00C544D1"/>
    <w:rsid w:val="00C7376C"/>
    <w:rsid w:val="00C7427A"/>
    <w:rsid w:val="00C80552"/>
    <w:rsid w:val="00C82F64"/>
    <w:rsid w:val="00C832D4"/>
    <w:rsid w:val="00C84704"/>
    <w:rsid w:val="00C85B8B"/>
    <w:rsid w:val="00C920EA"/>
    <w:rsid w:val="00C928D9"/>
    <w:rsid w:val="00C952A3"/>
    <w:rsid w:val="00CA153F"/>
    <w:rsid w:val="00CA76B0"/>
    <w:rsid w:val="00CC2CEB"/>
    <w:rsid w:val="00CC400F"/>
    <w:rsid w:val="00CC40D2"/>
    <w:rsid w:val="00CE06A0"/>
    <w:rsid w:val="00CE0AAF"/>
    <w:rsid w:val="00CE58A3"/>
    <w:rsid w:val="00CE715F"/>
    <w:rsid w:val="00CF42CC"/>
    <w:rsid w:val="00CF6649"/>
    <w:rsid w:val="00D044F0"/>
    <w:rsid w:val="00D064F7"/>
    <w:rsid w:val="00D10A9B"/>
    <w:rsid w:val="00D117B0"/>
    <w:rsid w:val="00D1234D"/>
    <w:rsid w:val="00D1324D"/>
    <w:rsid w:val="00D13469"/>
    <w:rsid w:val="00D15CF2"/>
    <w:rsid w:val="00D20425"/>
    <w:rsid w:val="00D20C98"/>
    <w:rsid w:val="00D21454"/>
    <w:rsid w:val="00D22D7D"/>
    <w:rsid w:val="00D230DD"/>
    <w:rsid w:val="00D26E66"/>
    <w:rsid w:val="00D300AC"/>
    <w:rsid w:val="00D32594"/>
    <w:rsid w:val="00D32ADC"/>
    <w:rsid w:val="00D33C52"/>
    <w:rsid w:val="00D35235"/>
    <w:rsid w:val="00D35F42"/>
    <w:rsid w:val="00D36EC5"/>
    <w:rsid w:val="00D424E5"/>
    <w:rsid w:val="00D453DF"/>
    <w:rsid w:val="00D528BE"/>
    <w:rsid w:val="00D55371"/>
    <w:rsid w:val="00D6099F"/>
    <w:rsid w:val="00D655E7"/>
    <w:rsid w:val="00D7295A"/>
    <w:rsid w:val="00D7375A"/>
    <w:rsid w:val="00D85065"/>
    <w:rsid w:val="00D86F76"/>
    <w:rsid w:val="00D870F6"/>
    <w:rsid w:val="00D87964"/>
    <w:rsid w:val="00D9565E"/>
    <w:rsid w:val="00D969D0"/>
    <w:rsid w:val="00DA03DA"/>
    <w:rsid w:val="00DA16CC"/>
    <w:rsid w:val="00DA456C"/>
    <w:rsid w:val="00DA48F9"/>
    <w:rsid w:val="00DB00A3"/>
    <w:rsid w:val="00DB24B7"/>
    <w:rsid w:val="00DB33FE"/>
    <w:rsid w:val="00DB4000"/>
    <w:rsid w:val="00DC1745"/>
    <w:rsid w:val="00DC5C73"/>
    <w:rsid w:val="00DC712F"/>
    <w:rsid w:val="00DD3867"/>
    <w:rsid w:val="00DD4B2F"/>
    <w:rsid w:val="00DE27EA"/>
    <w:rsid w:val="00DE3500"/>
    <w:rsid w:val="00DE407E"/>
    <w:rsid w:val="00DE4C02"/>
    <w:rsid w:val="00DE4C8E"/>
    <w:rsid w:val="00DF4DDD"/>
    <w:rsid w:val="00DF5C34"/>
    <w:rsid w:val="00E01953"/>
    <w:rsid w:val="00E02863"/>
    <w:rsid w:val="00E03125"/>
    <w:rsid w:val="00E065F8"/>
    <w:rsid w:val="00E11AD4"/>
    <w:rsid w:val="00E12AE2"/>
    <w:rsid w:val="00E22283"/>
    <w:rsid w:val="00E238DB"/>
    <w:rsid w:val="00E23E0F"/>
    <w:rsid w:val="00E30AF6"/>
    <w:rsid w:val="00E320D9"/>
    <w:rsid w:val="00E33155"/>
    <w:rsid w:val="00E33EE0"/>
    <w:rsid w:val="00E353B9"/>
    <w:rsid w:val="00E467A2"/>
    <w:rsid w:val="00E55C1E"/>
    <w:rsid w:val="00E61943"/>
    <w:rsid w:val="00E632A0"/>
    <w:rsid w:val="00E675D7"/>
    <w:rsid w:val="00E706A0"/>
    <w:rsid w:val="00E714A9"/>
    <w:rsid w:val="00E771D2"/>
    <w:rsid w:val="00E77261"/>
    <w:rsid w:val="00E82EC4"/>
    <w:rsid w:val="00E8471B"/>
    <w:rsid w:val="00E961FA"/>
    <w:rsid w:val="00EA2BA3"/>
    <w:rsid w:val="00EA3E69"/>
    <w:rsid w:val="00EA5FD1"/>
    <w:rsid w:val="00EB1414"/>
    <w:rsid w:val="00EB2E32"/>
    <w:rsid w:val="00EB36EF"/>
    <w:rsid w:val="00EB4EC9"/>
    <w:rsid w:val="00EC0C40"/>
    <w:rsid w:val="00EC2CAF"/>
    <w:rsid w:val="00ED042D"/>
    <w:rsid w:val="00ED1FA7"/>
    <w:rsid w:val="00EE4E94"/>
    <w:rsid w:val="00EE6B9A"/>
    <w:rsid w:val="00EE71F9"/>
    <w:rsid w:val="00EE75EE"/>
    <w:rsid w:val="00EF068B"/>
    <w:rsid w:val="00EF2952"/>
    <w:rsid w:val="00EF30DE"/>
    <w:rsid w:val="00EF46D5"/>
    <w:rsid w:val="00EF6E11"/>
    <w:rsid w:val="00F114A2"/>
    <w:rsid w:val="00F114ED"/>
    <w:rsid w:val="00F13EDA"/>
    <w:rsid w:val="00F16869"/>
    <w:rsid w:val="00F2513E"/>
    <w:rsid w:val="00F25537"/>
    <w:rsid w:val="00F25F50"/>
    <w:rsid w:val="00F27DCB"/>
    <w:rsid w:val="00F308E9"/>
    <w:rsid w:val="00F3318C"/>
    <w:rsid w:val="00F476D9"/>
    <w:rsid w:val="00F516FF"/>
    <w:rsid w:val="00F51EA4"/>
    <w:rsid w:val="00F55269"/>
    <w:rsid w:val="00F552B2"/>
    <w:rsid w:val="00F72491"/>
    <w:rsid w:val="00F7516C"/>
    <w:rsid w:val="00F80B26"/>
    <w:rsid w:val="00F84F26"/>
    <w:rsid w:val="00FA0DD5"/>
    <w:rsid w:val="00FB1972"/>
    <w:rsid w:val="00FB31F5"/>
    <w:rsid w:val="00FB666F"/>
    <w:rsid w:val="00FC07DE"/>
    <w:rsid w:val="00FC0875"/>
    <w:rsid w:val="00FC1691"/>
    <w:rsid w:val="00FC3AA2"/>
    <w:rsid w:val="00FC70E2"/>
    <w:rsid w:val="00FE16A6"/>
    <w:rsid w:val="00FE4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8814A"/>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val="en-US"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9"/>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uiPriority w:val="59"/>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semiHidden/>
    <w:unhideWhenUsed/>
    <w:rsid w:val="005266ED"/>
    <w:rPr>
      <w:sz w:val="20"/>
      <w:szCs w:val="20"/>
    </w:rPr>
  </w:style>
  <w:style w:type="character" w:customStyle="1" w:styleId="KommentartextZchn">
    <w:name w:val="Kommentartext Zchn"/>
    <w:basedOn w:val="Absatz-Standardschriftart"/>
    <w:link w:val="Kommentartext"/>
    <w:uiPriority w:val="99"/>
    <w:semiHidden/>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 w:type="character" w:styleId="NichtaufgelsteErwhnung">
    <w:name w:val="Unresolved Mention"/>
    <w:basedOn w:val="Absatz-Standardschriftart"/>
    <w:uiPriority w:val="99"/>
    <w:semiHidden/>
    <w:unhideWhenUsed/>
    <w:rsid w:val="00B673E0"/>
    <w:rPr>
      <w:color w:val="605E5C"/>
      <w:shd w:val="clear" w:color="auto" w:fill="E1DFDD"/>
    </w:rPr>
  </w:style>
  <w:style w:type="paragraph" w:customStyle="1" w:styleId="MMTopic1">
    <w:name w:val="MM Topic 1"/>
    <w:basedOn w:val="berschrift1"/>
    <w:uiPriority w:val="99"/>
    <w:rsid w:val="00D21454"/>
    <w:pPr>
      <w:keepLines w:val="0"/>
      <w:numPr>
        <w:numId w:val="33"/>
      </w:numPr>
      <w:spacing w:before="240" w:after="60"/>
      <w:ind w:left="0" w:right="2591" w:firstLine="0"/>
    </w:pPr>
    <w:rPr>
      <w:rFonts w:ascii="Arial" w:eastAsia="Times New Roman" w:hAnsi="Arial" w:cs="Arial"/>
      <w:bCs/>
      <w:kern w:val="32"/>
      <w:sz w:val="32"/>
      <w:szCs w:val="32"/>
      <w:lang w:eastAsia="en-US"/>
    </w:rPr>
  </w:style>
  <w:style w:type="paragraph" w:customStyle="1" w:styleId="MMTopic2">
    <w:name w:val="MM Topic 2"/>
    <w:basedOn w:val="berschrift2"/>
    <w:uiPriority w:val="99"/>
    <w:rsid w:val="00D21454"/>
    <w:pPr>
      <w:keepNext/>
      <w:numPr>
        <w:numId w:val="33"/>
      </w:numPr>
      <w:spacing w:before="240" w:after="60"/>
      <w:ind w:left="792" w:right="2591"/>
    </w:pPr>
    <w:rPr>
      <w:rFonts w:ascii="Arial" w:eastAsia="Times New Roman" w:hAnsi="Arial" w:cs="Arial"/>
      <w:i/>
      <w:iCs/>
      <w:sz w:val="28"/>
      <w:szCs w:val="28"/>
      <w:lang w:eastAsia="en-US"/>
    </w:rPr>
  </w:style>
  <w:style w:type="paragraph" w:customStyle="1" w:styleId="MMTopic3">
    <w:name w:val="MM Topic 3"/>
    <w:basedOn w:val="berschrift3"/>
    <w:uiPriority w:val="99"/>
    <w:rsid w:val="00D21454"/>
    <w:pPr>
      <w:keepNext/>
      <w:numPr>
        <w:numId w:val="33"/>
      </w:numPr>
      <w:spacing w:before="240" w:after="60"/>
      <w:ind w:left="0" w:right="2591" w:firstLine="0"/>
    </w:pPr>
    <w:rPr>
      <w:rFonts w:ascii="Arial" w:eastAsia="Times New Roman" w:hAnsi="Arial" w:cs="Arial"/>
      <w:bCs/>
      <w:sz w:val="26"/>
      <w:szCs w:val="26"/>
      <w:lang w:eastAsia="en-US"/>
    </w:rPr>
  </w:style>
  <w:style w:type="character" w:styleId="Fett">
    <w:name w:val="Strong"/>
    <w:basedOn w:val="Absatz-Standardschriftart"/>
    <w:uiPriority w:val="22"/>
    <w:qFormat/>
    <w:rsid w:val="00FB3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5">
      <w:bodyDiv w:val="1"/>
      <w:marLeft w:val="0"/>
      <w:marRight w:val="0"/>
      <w:marTop w:val="0"/>
      <w:marBottom w:val="0"/>
      <w:divBdr>
        <w:top w:val="none" w:sz="0" w:space="0" w:color="auto"/>
        <w:left w:val="none" w:sz="0" w:space="0" w:color="auto"/>
        <w:bottom w:val="none" w:sz="0" w:space="0" w:color="auto"/>
        <w:right w:val="none" w:sz="0" w:space="0" w:color="auto"/>
      </w:divBdr>
    </w:div>
    <w:div w:id="84738907">
      <w:bodyDiv w:val="1"/>
      <w:marLeft w:val="0"/>
      <w:marRight w:val="0"/>
      <w:marTop w:val="0"/>
      <w:marBottom w:val="0"/>
      <w:divBdr>
        <w:top w:val="none" w:sz="0" w:space="0" w:color="auto"/>
        <w:left w:val="none" w:sz="0" w:space="0" w:color="auto"/>
        <w:bottom w:val="none" w:sz="0" w:space="0" w:color="auto"/>
        <w:right w:val="none" w:sz="0" w:space="0" w:color="auto"/>
      </w:divBdr>
    </w:div>
    <w:div w:id="208928838">
      <w:bodyDiv w:val="1"/>
      <w:marLeft w:val="0"/>
      <w:marRight w:val="0"/>
      <w:marTop w:val="0"/>
      <w:marBottom w:val="0"/>
      <w:divBdr>
        <w:top w:val="none" w:sz="0" w:space="0" w:color="auto"/>
        <w:left w:val="none" w:sz="0" w:space="0" w:color="auto"/>
        <w:bottom w:val="none" w:sz="0" w:space="0" w:color="auto"/>
        <w:right w:val="none" w:sz="0" w:space="0" w:color="auto"/>
      </w:divBdr>
    </w:div>
    <w:div w:id="662122363">
      <w:bodyDiv w:val="1"/>
      <w:marLeft w:val="0"/>
      <w:marRight w:val="0"/>
      <w:marTop w:val="0"/>
      <w:marBottom w:val="0"/>
      <w:divBdr>
        <w:top w:val="none" w:sz="0" w:space="0" w:color="auto"/>
        <w:left w:val="none" w:sz="0" w:space="0" w:color="auto"/>
        <w:bottom w:val="none" w:sz="0" w:space="0" w:color="auto"/>
        <w:right w:val="none" w:sz="0" w:space="0" w:color="auto"/>
      </w:divBdr>
    </w:div>
    <w:div w:id="710229552">
      <w:bodyDiv w:val="1"/>
      <w:marLeft w:val="0"/>
      <w:marRight w:val="0"/>
      <w:marTop w:val="0"/>
      <w:marBottom w:val="0"/>
      <w:divBdr>
        <w:top w:val="none" w:sz="0" w:space="0" w:color="auto"/>
        <w:left w:val="none" w:sz="0" w:space="0" w:color="auto"/>
        <w:bottom w:val="none" w:sz="0" w:space="0" w:color="auto"/>
        <w:right w:val="none" w:sz="0" w:space="0" w:color="auto"/>
      </w:divBdr>
    </w:div>
    <w:div w:id="777064792">
      <w:bodyDiv w:val="1"/>
      <w:marLeft w:val="0"/>
      <w:marRight w:val="0"/>
      <w:marTop w:val="0"/>
      <w:marBottom w:val="0"/>
      <w:divBdr>
        <w:top w:val="none" w:sz="0" w:space="0" w:color="auto"/>
        <w:left w:val="none" w:sz="0" w:space="0" w:color="auto"/>
        <w:bottom w:val="none" w:sz="0" w:space="0" w:color="auto"/>
        <w:right w:val="none" w:sz="0" w:space="0" w:color="auto"/>
      </w:divBdr>
    </w:div>
    <w:div w:id="1226841103">
      <w:bodyDiv w:val="1"/>
      <w:marLeft w:val="0"/>
      <w:marRight w:val="0"/>
      <w:marTop w:val="0"/>
      <w:marBottom w:val="0"/>
      <w:divBdr>
        <w:top w:val="none" w:sz="0" w:space="0" w:color="auto"/>
        <w:left w:val="none" w:sz="0" w:space="0" w:color="auto"/>
        <w:bottom w:val="none" w:sz="0" w:space="0" w:color="auto"/>
        <w:right w:val="none" w:sz="0" w:space="0" w:color="auto"/>
      </w:divBdr>
    </w:div>
    <w:div w:id="1740907315">
      <w:bodyDiv w:val="1"/>
      <w:marLeft w:val="0"/>
      <w:marRight w:val="0"/>
      <w:marTop w:val="0"/>
      <w:marBottom w:val="0"/>
      <w:divBdr>
        <w:top w:val="none" w:sz="0" w:space="0" w:color="auto"/>
        <w:left w:val="none" w:sz="0" w:space="0" w:color="auto"/>
        <w:bottom w:val="none" w:sz="0" w:space="0" w:color="auto"/>
        <w:right w:val="none" w:sz="0" w:space="0" w:color="auto"/>
      </w:divBdr>
    </w:div>
    <w:div w:id="18448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yne@walther-trowal.co.uk"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lther-trowal.com" TargetMode="Externa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p-kommunikation.de/WaltherTrowal/PM/oberflaechen-schonend-bearbeiten-mit-der-gleitschleiftechnik.html"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stein@vip-kommunikatio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p-kommunikation.d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19875D-B9F0-45EE-A1B7-03A5BABAD943}">
  <we:reference id="wa200002017" version="1.5.0.0" store="de-DE" storeType="OMEX"/>
  <we:alternateReferences>
    <we:reference id="wa200002017" version="1.5.0.0" store="" storeType="OMEX"/>
  </we:alternateReferences>
  <we:properties>
    <we:property name="ignoredAdviceList" value="&quot;[{\&quot;errorCode\&quot;:\&quot;166\&quot;,\&quot;originalError\&quot;:\&quot;2023\&quot;},{\&quot;errorCode\&quot;:\&quot;166\&quot;,\&quot;originalError\&quot;:\&quot;entgraten\&quot;},{\&quot;errorCode\&quot;:\&quot;21\&quot;,\&quot;originalError\&quot;:\&quot;TT-Fliehkraftanlage\&quot;},{\&quot;errorCode\&quot;:\&quot;21\&quot;,\&quot;originalError\&quot;:\&quot;TT\&quot;},{\&quot;errorCode\&quot;:\&quot;26\&quot;,\&quot;originalError\&quot;:\&quot;280-A/2C\&quot;},{\&quot;errorCode\&quot;:\&quot;166\&quot;,\&quot;originalError\&quot;:\&quot;vergeben\&quot;},{\&quot;errorCode\&quot;:\&quot;101\&quot;,\&quot;originalError\&quot;:\&quot;Deburring Expo\&quot;},{\&quot;errorCode\&quot;:\&quot;c006\&quot;,\&quot;originalError\&quot;:\&quot;Werkstücke\&quot;},{\&quot;errorCode\&quot;:\&quot;c006\&quot;,\&quot;originalError\&quot;:\&quot;große\&quot;},{\&quot;errorCode\&quot;:\&quot;c006\&quot;,\&quot;originalError\&quot;:\&quot;größte\&quot;},{\&quot;errorCode\&quot;:\&quot;c006\&quot;,\&quot;originalError\&quot;:\&quot;mm\&quot;},{\&quot;errorCode\&quot;:\&quot;c004\&quot;,\&quot;originalError\&quot;:\&quot;in Kürze\&quot;},{\&quot;errorCode\&quot;:\&quot;c006\&quot;,\&quot;originalError\&quot;:\&quot;Entgraten\&quot;},{\&quot;errorCode\&quot;:\&quot;c006\&quot;,\&quot;originalError\&quot;:\&quot;Schleifkörper\&quot;},{\&quot;errorCode\&quot;:\&quot;2222\&quot;,\&quot;originalError\&quot;:\&quot;bis\&quot;},{\&quot;errorCode\&quot;:\&quot;22\&quot;,\&quot;originalError\&quot;:\&quot;Harnau\&quot;},{\&quot;errorCode\&quot;:\&quot;26\&quot;,\&quot;originalError\&quot;:\&quot;35-37\\u000b42781\&quot;},{\&quot;errorCode\&quot;:\&quot;1\&quot;,\&quot;originalError\&quot;:\&quot;www.walther-trowal.de\&quot;},{\&quot;errorCode\&quot;:\&quot;1\&quot;,\&quot;originalError\&quot;:\&quot;g.harnau@walther-trowal.de\&quot;},{\&quot;errorCode\&quot;:\&quot;43\&quot;,\&quot;originalError\&quot;:\&quot;de\&quot;},{\&quot;errorCode\&quot;:\&quot;1301\&quot;,\&quot;originalError\&quot;:\&quot;Die\&quot;},{\&quot;errorCode\&quot;:\&quot;901\&quot;,\&quot;originalError\&quot;:\&quot;Stein\\u000bDennewartstraße\&quot;},{\&quot;errorCode\&quot;:\&quot;901\&quot;,\&quot;originalError\&quot;:\&quot;25-27\\u000b52068\&quot;},{\&quot;errorCode\&quot;:\&quot;1\&quot;,\&quot;originalError\&quot;:\&quot;www.vip-kommunikation.de\&quot;},{\&quot;errorCode\&quot;:\&quot;1\&quot;,\&quot;originalError\&quot;:\&quot;stein@vip-kommunikation.de\&quot;},{\&quot;errorCode\&quot;:\&quot;111\&quot;,\&quot;originalError\&quot;:\&quot;de\&quot;},{\&quot;errorCode\&quot;:\&quot;1\&quot;,\&quot;originalError\&quot;:\&quot;stein@vip-kommunikation\&quot;},{\&quot;errorCode\&quot;:\&quot;166\&quot;,\&quot;originalError\&quot;:\&quot;Anlage\&quot;},{\&quot;errorCode\&quot;:\&quot;1\&quot;,\&quot;originalError\&quot;:\&quot;jpg\&quot;},{\&quot;errorCode\&quot;:\&quot;166\&quot;,\&quot;originalError\&quot;:\&quot;getrennt\&quot;},{\&quot;errorCode\&quot;:\&quot;166\&quot;,\&quot;originalError\&quot;:\&quot;mm\&quot;},{\&quot;errorCode\&quot;:\&quot;166\&quot;,\&quot;originalError\&quot;:\&quot;verwendet\&quot;},{\&quot;errorCode\&quot;:\&quot;901\&quot;,\&quot;originalError\&quot;:\&quot;Gleitschleifanlagen Trockner\&quot;},{\&quot;errorCode\&quot;:\&quot;c006\&quot;,\&quot;originalError\&quot;:\&quot;Walther\&quot;},{\&quot;errorCode\&quot;:\&quot;c006\&quot;,\&quot;originalError\&quot;:\&quot;Trowal\&quot;},{\&quot;errorCode\&quot;:\&quot;c006\&quot;,\&quot;originalError\&quot;:\&quot;Verfahren\&quot;},{\&quot;errorCode\&quot;:\&quot;21\&quot;,\&quot;originalError\&quot;:\&quot;Technishow\&quot;},{\&quot;errorCode\&quot;:\&quot;166\&quot;,\&quot;originalError\&quot;:\&quot;2024\&quot;},{\&quot;errorCode\&quot;:\&quot;166\&quot;,\&quot;originalError\&quot;:\&quot;beschichten\&quot;},{\&quot;errorCode\&quot;:\&quot;21\&quot;,\&quot;originalError\&quot;:\&quot;Gleitschleif\&quot;},{\&quot;errorCode\&quot;:\&quot;902\&quot;,\&quot;originalError\&quot;:\&quot;Windkraftanlagen, von\&quot;},{\&quot;errorCode\&quot;:\&quot;21\&quot;,\&quot;originalError\&quot;:\&quot;B.V.\&quot;},{\&quot;errorCode\&quot;:\&quot;21\&quot;,\&quot;originalError\&quot;:\&quot;ESEF\&quot;},{\&quot;errorCode\&quot;:\&quot;111\&quot;,\&quot;originalError\&quot;:\&quot;auf\&quot;},{\&quot;errorCode\&quot;:\&quot;170\&quot;,\&quot;originalError\&quot;:\&quot;Max ??? 200\&quot;},{\&quot;errorCode\&quot;:\&quot;170\&quot;,\&quot;originalError\&quot;:\&quot;Nr. ??? in\&quot;},{\&quot;errorCode\&quot;:\&quot;170\&quot;,\&quot;originalError\&quot;:\&quot;Halle ???\&quot;},{\&quot;errorCode\&quot;:\&quot;111\&quot;,\&quot;originalError\&quot;:\&quot;in\&quot;},{\&quot;errorCode\&quot;:\&quot;170\&quot;,\&quot;originalError\&quot;:\&quot;Halle ?\&quot;},{\&quot;errorCode\&quot;:\&quot;26\&quot;,\&quot;originalError\&quot;:\&quot;Niederlassung???\\u000bGeorg\&quot;},{\&quot;errorCode\&quot;:\&quot;166\&quot;,\&quot;originalError\&quot;:\&quot;g.harnau@walther-trowal.de\&quot;},{\&quot;errorCode\&quot;:\&quot;c006\&quot;,\&quot;originalError\&quot;:\&quot;neuen\&quot;},{\&quot;errorCode\&quot;:\&quot;c006\&quot;,\&quot;originalError\&quot;:\&quot;Metall\&quot;},{\&quot;errorCode\&quot;:\&quot;c006\&quot;,\&quot;originalError\&quot;:\&quot;vollständige\&quot;},{\&quot;errorCode\&quot;:\&quot;c006\&quot;,\&quot;originalError\&quot;:\&quot;integrieren\&quot;},{\&quot;errorCode\&quot;:\&quot;c006\&quot;,\&quot;originalError\&quot;:\&quot;Oberflächenbearbeitung\&quot;},{\&quot;errorCode\&quot;:\&quot;228\&quot;,\&quot;originalError\&quot;:\&quot;2C\&quot;},{\&quot;errorCode\&quot;:\&quot;149\&quot;,\&quot;originalError\&quot;:\&quot;zur Mach\&quot;},{\&quot;errorCode\&quot;:\&quot;149\&quot;,\&quot;originalError\&quot;:\&quot;Auf der MACH\&quot;},{\&quot;errorCode\&quot;:\&quot;140\&quot;,\&quot;originalError\&quot;:\&quot;die umweltfreundlichen Aufbereitung\&quot;},{\&quot;errorCode\&quot;:\&quot;149\&quot;,\&quot;originalError\&quot;:\&quot;auf der MACH\&quot;},{\&quot;errorCode\&quot;:\&quot;170\&quot;,\&quot;originalError\&quot;:\&quot;2: ???\&quot;},{\&quot;errorCode\&quot;:\&quot;170\&quot;,\&quot;originalError\&quot;:\&quot;2: ?\&quot;},{\&quot;errorCode\&quot;:\&quot;21\&quot;,\&quot;originalError\&quot;:\&quot;Walther-Trowal-TT_A_2_C\&quot;},{\&quot;errorCode\&quot;:\&quot;170\&quot;,\&quot;originalError\&quot;:\&quot;3: ???\&quot;},{\&quot;errorCode\&quot;:\&quot;170\&quot;,\&quot;originalError\&quot;:\&quot;3: ?\&quot;},{\&quot;errorCode\&quot;:\&quot;21\&quot;,\&quot;originalError\&quot;:\&quot;WT_Schleifmittel_AF-0621-4673\&quot;},{\&quot;errorCode\&quot;:\&quot;170\&quot;,\&quot;originalError\&quot;:\&quot;4: ???\&quot;},{\&quot;errorCode\&quot;:\&quot;170\&quot;,\&quot;originalError\&quot;:\&quot;4: ?\&quot;},{\&quot;errorCode\&quot;:\&quot;21\&quot;,\&quot;originalError\&quot;:\&quot;Walther_Trowal_010914_0006\&quot;},{\&quot;errorCode\&quot;:\&quot;170\&quot;,\&quot;originalError\&quot;:\&quot;5: ???\&quot;},{\&quot;errorCode\&quot;:\&quot;170\&quot;,\&quot;originalError\&quot;:\&quot;5: ?\&quot;},{\&quot;errorCode\&quot;:\&quot;21\&quot;,\&quot;originalError\&quot;:\&quot;WT_18072017_0008\&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VIP Standard 2021.dotx</Template>
  <TotalTime>0</TotalTime>
  <Pages>3</Pages>
  <Words>906</Words>
  <Characters>5715</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3</cp:revision>
  <cp:lastPrinted>2024-01-25T11:54:00Z</cp:lastPrinted>
  <dcterms:created xsi:type="dcterms:W3CDTF">2024-02-01T10:25:00Z</dcterms:created>
  <dcterms:modified xsi:type="dcterms:W3CDTF">2024-02-01T11:16:00Z</dcterms:modified>
</cp:coreProperties>
</file>