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77777777" w:rsidR="00432DBC" w:rsidRPr="003C06F6" w:rsidRDefault="00432DBC" w:rsidP="00432DBC">
      <w:pPr>
        <w:rPr>
          <w:rFonts w:ascii="Arial" w:hAnsi="Arial"/>
          <w:color w:val="808080" w:themeColor="background1" w:themeShade="80"/>
          <w:sz w:val="44"/>
          <w:szCs w:val="44"/>
        </w:rPr>
      </w:pPr>
      <w:r w:rsidRPr="003C06F6">
        <w:rPr>
          <w:rFonts w:ascii="Arial" w:hAnsi="Arial"/>
          <w:color w:val="808080" w:themeColor="background1" w:themeShade="80"/>
          <w:sz w:val="44"/>
          <w:szCs w:val="44"/>
        </w:rPr>
        <w:t>Presse Fakten</w:t>
      </w:r>
    </w:p>
    <w:p w14:paraId="0109F2BC" w14:textId="77777777" w:rsidR="00432DBC" w:rsidRPr="003C06F6" w:rsidRDefault="00807935" w:rsidP="00432DBC">
      <w:pPr>
        <w:rPr>
          <w:rFonts w:ascii="Arial" w:hAnsi="Arial"/>
        </w:rPr>
      </w:pPr>
      <w:r w:rsidRPr="003C06F6">
        <w:rPr>
          <w:rFonts w:ascii="Arial" w:hAnsi="Arial"/>
        </w:rPr>
        <w:t xml:space="preserve">Oberflächenbearbeitung mit </w:t>
      </w:r>
      <w:r w:rsidR="00432DBC" w:rsidRPr="003C06F6">
        <w:rPr>
          <w:rFonts w:ascii="Arial" w:hAnsi="Arial"/>
        </w:rPr>
        <w:t>Gleitschleifen</w:t>
      </w:r>
    </w:p>
    <w:p w14:paraId="75B1C0EE" w14:textId="77777777" w:rsidR="00D55371" w:rsidRPr="003C06F6" w:rsidRDefault="008252D5" w:rsidP="00432DBC">
      <w:pPr>
        <w:pStyle w:val="Titel"/>
        <w:spacing w:after="120"/>
        <w:ind w:right="1418"/>
        <w:contextualSpacing w:val="0"/>
        <w:jc w:val="left"/>
        <w:rPr>
          <w:rFonts w:ascii="Arial" w:hAnsi="Arial" w:cs="Arial"/>
        </w:rPr>
      </w:pPr>
      <w:r w:rsidRPr="003C06F6">
        <w:rPr>
          <w:rFonts w:ascii="Arial" w:hAnsi="Arial" w:cs="Arial"/>
        </w:rPr>
        <w:t>Walther Trowal</w:t>
      </w:r>
      <w:r w:rsidR="00432DBC" w:rsidRPr="003C06F6">
        <w:rPr>
          <w:rFonts w:ascii="Arial" w:hAnsi="Arial" w:cs="Arial"/>
        </w:rPr>
        <w:t>:</w:t>
      </w:r>
      <w:r w:rsidR="00432DBC" w:rsidRPr="003C06F6">
        <w:rPr>
          <w:rFonts w:ascii="Arial" w:hAnsi="Arial" w:cs="Arial"/>
          <w:sz w:val="24"/>
          <w:szCs w:val="40"/>
        </w:rPr>
        <w:t xml:space="preserve"> </w:t>
      </w:r>
      <w:r w:rsidR="00432DBC" w:rsidRPr="003C06F6">
        <w:rPr>
          <w:rFonts w:ascii="Arial" w:hAnsi="Arial" w:cs="Arial"/>
        </w:rPr>
        <w:t>Mehr</w:t>
      </w:r>
      <w:r w:rsidR="00D55371" w:rsidRPr="003C06F6">
        <w:rPr>
          <w:rFonts w:ascii="Arial" w:hAnsi="Arial" w:cs="Arial"/>
        </w:rPr>
        <w:t xml:space="preserve"> Glanz </w:t>
      </w:r>
      <w:r w:rsidR="00432DBC" w:rsidRPr="003C06F6">
        <w:rPr>
          <w:rFonts w:ascii="Arial" w:hAnsi="Arial" w:cs="Arial"/>
        </w:rPr>
        <w:t>für hochwertige Werkstücke</w:t>
      </w:r>
    </w:p>
    <w:p w14:paraId="3F4351DD" w14:textId="7B30DD95" w:rsidR="00D55371" w:rsidRPr="003C06F6" w:rsidRDefault="009A704A" w:rsidP="00D55371">
      <w:pPr>
        <w:ind w:right="1417"/>
        <w:rPr>
          <w:rFonts w:ascii="Arial" w:hAnsi="Arial"/>
          <w:b/>
          <w:bCs/>
        </w:rPr>
      </w:pPr>
      <w:r w:rsidRPr="003C06F6">
        <w:rPr>
          <w:rFonts w:ascii="Arial" w:hAnsi="Arial"/>
          <w:b/>
          <w:bCs/>
        </w:rPr>
        <w:t xml:space="preserve">Haan, </w:t>
      </w:r>
      <w:r w:rsidR="00B43B30" w:rsidRPr="003C06F6">
        <w:rPr>
          <w:rFonts w:ascii="Arial" w:hAnsi="Arial"/>
          <w:b/>
          <w:bCs/>
        </w:rPr>
        <w:t>1</w:t>
      </w:r>
      <w:r w:rsidR="006A6F95">
        <w:rPr>
          <w:rFonts w:ascii="Arial" w:hAnsi="Arial"/>
          <w:b/>
          <w:bCs/>
        </w:rPr>
        <w:t>7</w:t>
      </w:r>
      <w:r w:rsidRPr="003C06F6">
        <w:rPr>
          <w:rFonts w:ascii="Arial" w:hAnsi="Arial"/>
          <w:b/>
          <w:bCs/>
        </w:rPr>
        <w:t xml:space="preserve">. </w:t>
      </w:r>
      <w:r w:rsidR="005C079E" w:rsidRPr="003C06F6">
        <w:rPr>
          <w:rFonts w:ascii="Arial" w:hAnsi="Arial"/>
          <w:b/>
          <w:bCs/>
        </w:rPr>
        <w:t xml:space="preserve">Juni </w:t>
      </w:r>
      <w:r w:rsidRPr="003C06F6">
        <w:rPr>
          <w:rFonts w:ascii="Arial" w:hAnsi="Arial"/>
          <w:b/>
          <w:bCs/>
        </w:rPr>
        <w:t xml:space="preserve">2021   Mit </w:t>
      </w:r>
      <w:r w:rsidR="005063C2" w:rsidRPr="003C06F6">
        <w:rPr>
          <w:rFonts w:ascii="Arial" w:hAnsi="Arial"/>
          <w:b/>
          <w:bCs/>
        </w:rPr>
        <w:t xml:space="preserve">den </w:t>
      </w:r>
      <w:r w:rsidR="00D55371" w:rsidRPr="003C06F6">
        <w:rPr>
          <w:rFonts w:ascii="Arial" w:hAnsi="Arial"/>
          <w:b/>
          <w:bCs/>
        </w:rPr>
        <w:t>neue</w:t>
      </w:r>
      <w:r w:rsidRPr="003C06F6">
        <w:rPr>
          <w:rFonts w:ascii="Arial" w:hAnsi="Arial"/>
          <w:b/>
          <w:bCs/>
        </w:rPr>
        <w:t>n</w:t>
      </w:r>
      <w:r w:rsidR="00D55371" w:rsidRPr="003C06F6">
        <w:rPr>
          <w:rFonts w:ascii="Arial" w:hAnsi="Arial"/>
          <w:b/>
          <w:bCs/>
        </w:rPr>
        <w:t xml:space="preserve"> </w:t>
      </w:r>
      <w:r w:rsidRPr="003C06F6">
        <w:rPr>
          <w:rFonts w:ascii="Arial" w:hAnsi="Arial"/>
          <w:b/>
          <w:bCs/>
        </w:rPr>
        <w:t>Kunststoff-Schleifkörper</w:t>
      </w:r>
      <w:r w:rsidR="005063C2" w:rsidRPr="003C06F6">
        <w:rPr>
          <w:rFonts w:ascii="Arial" w:hAnsi="Arial"/>
          <w:b/>
          <w:bCs/>
        </w:rPr>
        <w:t>n</w:t>
      </w:r>
      <w:r w:rsidRPr="003C06F6">
        <w:rPr>
          <w:rFonts w:ascii="Arial" w:hAnsi="Arial"/>
          <w:b/>
          <w:bCs/>
        </w:rPr>
        <w:t xml:space="preserve"> AF erhöht Walther Trowal beim Gleitschleifen den Glanz hochwertiger Werkstücke. Ein</w:t>
      </w:r>
      <w:r w:rsidR="00E353B9" w:rsidRPr="003C06F6">
        <w:rPr>
          <w:rFonts w:ascii="Arial" w:hAnsi="Arial"/>
          <w:b/>
          <w:bCs/>
        </w:rPr>
        <w:t>e</w:t>
      </w:r>
      <w:r w:rsidRPr="003C06F6">
        <w:rPr>
          <w:rFonts w:ascii="Arial" w:hAnsi="Arial"/>
          <w:b/>
          <w:bCs/>
        </w:rPr>
        <w:t xml:space="preserve"> neuentwickelte Schleifmineral</w:t>
      </w:r>
      <w:r w:rsidR="00E353B9" w:rsidRPr="003C06F6">
        <w:rPr>
          <w:rFonts w:ascii="Arial" w:hAnsi="Arial"/>
          <w:b/>
          <w:bCs/>
        </w:rPr>
        <w:t>basis</w:t>
      </w:r>
      <w:r w:rsidRPr="003C06F6">
        <w:rPr>
          <w:rFonts w:ascii="Arial" w:hAnsi="Arial"/>
          <w:b/>
          <w:bCs/>
        </w:rPr>
        <w:t xml:space="preserve"> </w:t>
      </w:r>
      <w:r w:rsidR="0040243D" w:rsidRPr="003C06F6">
        <w:rPr>
          <w:rFonts w:ascii="Arial" w:hAnsi="Arial"/>
          <w:b/>
          <w:bCs/>
        </w:rPr>
        <w:t>steigert</w:t>
      </w:r>
      <w:r w:rsidRPr="003C06F6">
        <w:rPr>
          <w:rFonts w:ascii="Arial" w:hAnsi="Arial"/>
          <w:b/>
          <w:bCs/>
        </w:rPr>
        <w:t xml:space="preserve"> dabei gleichzeitig die Langzeit-Prozessstabilität</w:t>
      </w:r>
      <w:r w:rsidR="00D35F42" w:rsidRPr="003C06F6">
        <w:rPr>
          <w:rFonts w:ascii="Arial" w:hAnsi="Arial"/>
          <w:b/>
          <w:bCs/>
        </w:rPr>
        <w:t>, darüber hinaus</w:t>
      </w:r>
      <w:r w:rsidR="0040243D" w:rsidRPr="003C06F6">
        <w:rPr>
          <w:rFonts w:ascii="Arial" w:hAnsi="Arial"/>
          <w:b/>
          <w:bCs/>
        </w:rPr>
        <w:t xml:space="preserve"> </w:t>
      </w:r>
      <w:r w:rsidR="004239E0" w:rsidRPr="003C06F6">
        <w:rPr>
          <w:rFonts w:ascii="Arial" w:hAnsi="Arial"/>
          <w:b/>
          <w:bCs/>
        </w:rPr>
        <w:t xml:space="preserve">vereinfacht </w:t>
      </w:r>
      <w:r w:rsidR="0040243D" w:rsidRPr="003C06F6">
        <w:rPr>
          <w:rFonts w:ascii="Arial" w:hAnsi="Arial"/>
          <w:b/>
          <w:bCs/>
        </w:rPr>
        <w:t xml:space="preserve">es </w:t>
      </w:r>
      <w:r w:rsidR="004239E0" w:rsidRPr="003C06F6">
        <w:rPr>
          <w:rFonts w:ascii="Arial" w:hAnsi="Arial"/>
          <w:b/>
          <w:bCs/>
        </w:rPr>
        <w:t xml:space="preserve">die Handhabung der Compounds </w:t>
      </w:r>
      <w:r w:rsidR="0040243D" w:rsidRPr="003C06F6">
        <w:rPr>
          <w:rFonts w:ascii="Arial" w:hAnsi="Arial"/>
          <w:b/>
          <w:bCs/>
        </w:rPr>
        <w:t xml:space="preserve">sowie </w:t>
      </w:r>
      <w:r w:rsidRPr="003C06F6">
        <w:rPr>
          <w:rFonts w:ascii="Arial" w:hAnsi="Arial"/>
          <w:b/>
          <w:bCs/>
        </w:rPr>
        <w:t xml:space="preserve">die </w:t>
      </w:r>
      <w:r w:rsidR="00D55371" w:rsidRPr="003C06F6">
        <w:rPr>
          <w:rFonts w:ascii="Arial" w:hAnsi="Arial"/>
          <w:b/>
          <w:bCs/>
        </w:rPr>
        <w:t xml:space="preserve">Bedienung der </w:t>
      </w:r>
      <w:r w:rsidR="0040243D" w:rsidRPr="003C06F6">
        <w:rPr>
          <w:rFonts w:ascii="Arial" w:hAnsi="Arial"/>
          <w:b/>
          <w:bCs/>
        </w:rPr>
        <w:t>Gleitschleifanlage</w:t>
      </w:r>
      <w:r w:rsidR="00D55371" w:rsidRPr="003C06F6">
        <w:rPr>
          <w:rFonts w:ascii="Arial" w:hAnsi="Arial"/>
          <w:b/>
          <w:bCs/>
        </w:rPr>
        <w:t xml:space="preserve"> </w:t>
      </w:r>
      <w:r w:rsidR="004239E0" w:rsidRPr="003C06F6">
        <w:rPr>
          <w:rFonts w:ascii="Arial" w:hAnsi="Arial"/>
          <w:b/>
          <w:bCs/>
        </w:rPr>
        <w:t>insgesamt</w:t>
      </w:r>
      <w:r w:rsidR="00D55371" w:rsidRPr="003C06F6">
        <w:rPr>
          <w:rFonts w:ascii="Arial" w:hAnsi="Arial"/>
          <w:b/>
          <w:bCs/>
        </w:rPr>
        <w:t>.</w:t>
      </w:r>
    </w:p>
    <w:p w14:paraId="14A863C7" w14:textId="364C7533" w:rsidR="00D35F42" w:rsidRPr="003C06F6" w:rsidRDefault="005063C2" w:rsidP="00F114ED">
      <w:pPr>
        <w:ind w:right="1417"/>
        <w:rPr>
          <w:rFonts w:ascii="Arial" w:hAnsi="Arial"/>
        </w:rPr>
      </w:pPr>
      <w:r w:rsidRPr="003C06F6">
        <w:rPr>
          <w:rFonts w:ascii="Arial" w:hAnsi="Arial"/>
        </w:rPr>
        <w:t xml:space="preserve">Die </w:t>
      </w:r>
      <w:r w:rsidR="00DC5C73" w:rsidRPr="003C06F6">
        <w:rPr>
          <w:rFonts w:ascii="Arial" w:hAnsi="Arial"/>
        </w:rPr>
        <w:t>neue</w:t>
      </w:r>
      <w:r w:rsidRPr="003C06F6">
        <w:rPr>
          <w:rFonts w:ascii="Arial" w:hAnsi="Arial"/>
        </w:rPr>
        <w:t>n</w:t>
      </w:r>
      <w:r w:rsidR="00DC5C73" w:rsidRPr="003C06F6">
        <w:rPr>
          <w:rFonts w:ascii="Arial" w:hAnsi="Arial"/>
        </w:rPr>
        <w:t xml:space="preserve"> Schleifkörper AF</w:t>
      </w:r>
      <w:r w:rsidR="00691086" w:rsidRPr="003C06F6">
        <w:rPr>
          <w:rFonts w:ascii="Arial" w:hAnsi="Arial"/>
        </w:rPr>
        <w:t xml:space="preserve"> </w:t>
      </w:r>
      <w:r w:rsidRPr="003C06F6">
        <w:rPr>
          <w:rFonts w:ascii="Arial" w:hAnsi="Arial"/>
        </w:rPr>
        <w:t xml:space="preserve">erzeugen </w:t>
      </w:r>
      <w:r w:rsidR="00DF5C34" w:rsidRPr="003C06F6">
        <w:rPr>
          <w:rFonts w:ascii="Arial" w:hAnsi="Arial"/>
        </w:rPr>
        <w:t>auf</w:t>
      </w:r>
      <w:r w:rsidR="00691086" w:rsidRPr="003C06F6">
        <w:rPr>
          <w:rFonts w:ascii="Arial" w:hAnsi="Arial"/>
        </w:rPr>
        <w:t xml:space="preserve"> </w:t>
      </w:r>
      <w:r w:rsidR="00DF5C34" w:rsidRPr="003C06F6">
        <w:rPr>
          <w:rFonts w:ascii="Arial" w:hAnsi="Arial"/>
        </w:rPr>
        <w:t>hochwertigen Werkstücken</w:t>
      </w:r>
      <w:r w:rsidR="00691086" w:rsidRPr="003C06F6">
        <w:rPr>
          <w:rFonts w:ascii="Arial" w:hAnsi="Arial"/>
        </w:rPr>
        <w:t xml:space="preserve"> aus Metall eine </w:t>
      </w:r>
      <w:r w:rsidR="0040243D" w:rsidRPr="003C06F6">
        <w:rPr>
          <w:rFonts w:ascii="Arial" w:hAnsi="Arial"/>
        </w:rPr>
        <w:t>besonders</w:t>
      </w:r>
      <w:r w:rsidR="00DF5C34" w:rsidRPr="003C06F6">
        <w:rPr>
          <w:rFonts w:ascii="Arial" w:hAnsi="Arial"/>
        </w:rPr>
        <w:t xml:space="preserve"> glatte</w:t>
      </w:r>
      <w:r w:rsidR="0040243D" w:rsidRPr="003C06F6">
        <w:rPr>
          <w:rFonts w:ascii="Arial" w:hAnsi="Arial"/>
        </w:rPr>
        <w:t xml:space="preserve"> und/</w:t>
      </w:r>
      <w:r w:rsidR="00691086" w:rsidRPr="003C06F6">
        <w:rPr>
          <w:rFonts w:ascii="Arial" w:hAnsi="Arial"/>
        </w:rPr>
        <w:t xml:space="preserve">oder galvanikreife Oberfläche </w:t>
      </w:r>
      <w:r w:rsidR="00DF5C34" w:rsidRPr="003C06F6">
        <w:rPr>
          <w:rFonts w:ascii="Arial" w:hAnsi="Arial"/>
        </w:rPr>
        <w:t>und</w:t>
      </w:r>
      <w:r w:rsidR="00000E76" w:rsidRPr="003C06F6">
        <w:rPr>
          <w:rFonts w:ascii="Arial" w:hAnsi="Arial"/>
        </w:rPr>
        <w:t xml:space="preserve"> </w:t>
      </w:r>
      <w:r w:rsidR="00335E6B" w:rsidRPr="003C06F6">
        <w:rPr>
          <w:rFonts w:ascii="Arial" w:hAnsi="Arial"/>
        </w:rPr>
        <w:t xml:space="preserve">hohen Glanz. </w:t>
      </w:r>
      <w:r w:rsidR="0040243D" w:rsidRPr="003C06F6">
        <w:rPr>
          <w:rFonts w:ascii="Arial" w:hAnsi="Arial"/>
        </w:rPr>
        <w:t xml:space="preserve">Dazu </w:t>
      </w:r>
      <w:r w:rsidR="00335E6B" w:rsidRPr="003C06F6">
        <w:rPr>
          <w:rFonts w:ascii="Arial" w:hAnsi="Arial"/>
        </w:rPr>
        <w:t xml:space="preserve">zählen </w:t>
      </w:r>
      <w:r w:rsidR="00691086" w:rsidRPr="003C06F6">
        <w:rPr>
          <w:rFonts w:ascii="Arial" w:hAnsi="Arial"/>
        </w:rPr>
        <w:t>beispielsweise</w:t>
      </w:r>
      <w:r w:rsidR="00D55371" w:rsidRPr="003C06F6">
        <w:rPr>
          <w:rFonts w:ascii="Arial" w:hAnsi="Arial"/>
        </w:rPr>
        <w:t xml:space="preserve"> Turbinenschaufeln</w:t>
      </w:r>
      <w:r w:rsidR="00691086" w:rsidRPr="003C06F6">
        <w:rPr>
          <w:rFonts w:ascii="Arial" w:hAnsi="Arial"/>
        </w:rPr>
        <w:t xml:space="preserve"> für die</w:t>
      </w:r>
      <w:r w:rsidR="00D55371" w:rsidRPr="003C06F6">
        <w:rPr>
          <w:rFonts w:ascii="Arial" w:hAnsi="Arial"/>
        </w:rPr>
        <w:t xml:space="preserve"> Luftfahrtindustrie</w:t>
      </w:r>
      <w:r w:rsidR="00691086" w:rsidRPr="003C06F6">
        <w:rPr>
          <w:rFonts w:ascii="Arial" w:hAnsi="Arial"/>
        </w:rPr>
        <w:t xml:space="preserve"> oder </w:t>
      </w:r>
      <w:r w:rsidR="00D55371" w:rsidRPr="003C06F6">
        <w:rPr>
          <w:rFonts w:ascii="Arial" w:hAnsi="Arial"/>
        </w:rPr>
        <w:t>Implantate</w:t>
      </w:r>
      <w:r w:rsidR="00000E76" w:rsidRPr="003C06F6">
        <w:rPr>
          <w:rFonts w:ascii="Arial" w:hAnsi="Arial"/>
        </w:rPr>
        <w:t xml:space="preserve"> in der Medizintechnik</w:t>
      </w:r>
      <w:r w:rsidR="00D55371" w:rsidRPr="003C06F6">
        <w:rPr>
          <w:rFonts w:ascii="Arial" w:hAnsi="Arial"/>
        </w:rPr>
        <w:t xml:space="preserve">, </w:t>
      </w:r>
      <w:r w:rsidR="00691086" w:rsidRPr="003C06F6">
        <w:rPr>
          <w:rFonts w:ascii="Arial" w:hAnsi="Arial"/>
        </w:rPr>
        <w:t xml:space="preserve">zum Beispiel </w:t>
      </w:r>
      <w:r w:rsidR="00D55371" w:rsidRPr="003C06F6">
        <w:rPr>
          <w:rFonts w:ascii="Arial" w:hAnsi="Arial"/>
        </w:rPr>
        <w:t>Kniegelenke</w:t>
      </w:r>
      <w:r w:rsidR="00691086" w:rsidRPr="003C06F6">
        <w:rPr>
          <w:rFonts w:ascii="Arial" w:hAnsi="Arial"/>
        </w:rPr>
        <w:t xml:space="preserve">. </w:t>
      </w:r>
    </w:p>
    <w:p w14:paraId="1B0890A1" w14:textId="0417D6FF" w:rsidR="00853A8E" w:rsidRPr="003C06F6" w:rsidRDefault="00335E6B" w:rsidP="00F114ED">
      <w:pPr>
        <w:ind w:right="1417"/>
        <w:rPr>
          <w:rFonts w:ascii="Arial" w:hAnsi="Arial"/>
        </w:rPr>
      </w:pPr>
      <w:r w:rsidRPr="003C06F6">
        <w:rPr>
          <w:rFonts w:ascii="Arial" w:hAnsi="Arial"/>
        </w:rPr>
        <w:t xml:space="preserve">Walther Trowal verwendet für </w:t>
      </w:r>
      <w:r w:rsidR="006E2A19" w:rsidRPr="003C06F6">
        <w:rPr>
          <w:rFonts w:ascii="Arial" w:hAnsi="Arial"/>
        </w:rPr>
        <w:t xml:space="preserve">die </w:t>
      </w:r>
      <w:r w:rsidRPr="003C06F6">
        <w:rPr>
          <w:rFonts w:ascii="Arial" w:hAnsi="Arial"/>
        </w:rPr>
        <w:t>neuen Schleifkörper ein</w:t>
      </w:r>
      <w:r w:rsidR="006E2A19" w:rsidRPr="003C06F6">
        <w:rPr>
          <w:rFonts w:ascii="Arial" w:hAnsi="Arial"/>
        </w:rPr>
        <w:t>e</w:t>
      </w:r>
      <w:r w:rsidRPr="003C06F6">
        <w:rPr>
          <w:rFonts w:ascii="Arial" w:hAnsi="Arial"/>
        </w:rPr>
        <w:t xml:space="preserve"> im eigenen Labor entwickelte</w:t>
      </w:r>
      <w:r w:rsidR="0058793C" w:rsidRPr="003C06F6">
        <w:rPr>
          <w:rFonts w:ascii="Arial" w:hAnsi="Arial"/>
        </w:rPr>
        <w:t>, neuartige</w:t>
      </w:r>
      <w:r w:rsidRPr="003C06F6">
        <w:rPr>
          <w:rFonts w:ascii="Arial" w:hAnsi="Arial"/>
        </w:rPr>
        <w:t xml:space="preserve"> Schleifmineral</w:t>
      </w:r>
      <w:r w:rsidR="00AE4C72" w:rsidRPr="003C06F6">
        <w:rPr>
          <w:rFonts w:ascii="Arial" w:hAnsi="Arial"/>
        </w:rPr>
        <w:t>basis</w:t>
      </w:r>
      <w:r w:rsidRPr="003C06F6">
        <w:rPr>
          <w:rFonts w:ascii="Arial" w:hAnsi="Arial"/>
        </w:rPr>
        <w:t xml:space="preserve">, </w:t>
      </w:r>
      <w:r w:rsidR="006E2A19" w:rsidRPr="003C06F6">
        <w:rPr>
          <w:rFonts w:ascii="Arial" w:hAnsi="Arial"/>
        </w:rPr>
        <w:t xml:space="preserve">die </w:t>
      </w:r>
      <w:r w:rsidR="00D35F42" w:rsidRPr="003C06F6">
        <w:rPr>
          <w:rFonts w:ascii="Arial" w:hAnsi="Arial"/>
        </w:rPr>
        <w:t xml:space="preserve">nicht nur Glätte und Glanz erzeugt, sondern auch </w:t>
      </w:r>
      <w:r w:rsidR="007F0454" w:rsidRPr="003C06F6">
        <w:rPr>
          <w:rFonts w:ascii="Arial" w:hAnsi="Arial"/>
        </w:rPr>
        <w:t xml:space="preserve">den </w:t>
      </w:r>
      <w:r w:rsidR="00AE4C72" w:rsidRPr="003C06F6">
        <w:rPr>
          <w:rFonts w:ascii="Arial" w:hAnsi="Arial"/>
        </w:rPr>
        <w:t>p</w:t>
      </w:r>
      <w:r w:rsidR="007F0454" w:rsidRPr="003C06F6">
        <w:rPr>
          <w:rFonts w:ascii="Arial" w:hAnsi="Arial"/>
        </w:rPr>
        <w:t>H-Wert des Prozesswassers über lange Zeiträume stabil</w:t>
      </w:r>
      <w:r w:rsidR="0038149C" w:rsidRPr="003C06F6">
        <w:rPr>
          <w:rFonts w:ascii="Arial" w:hAnsi="Arial"/>
        </w:rPr>
        <w:t xml:space="preserve"> hält</w:t>
      </w:r>
      <w:r w:rsidR="007F0454" w:rsidRPr="003C06F6">
        <w:rPr>
          <w:rFonts w:ascii="Arial" w:hAnsi="Arial"/>
        </w:rPr>
        <w:t xml:space="preserve">, sodass die Compounds optimal wirken können. </w:t>
      </w:r>
      <w:r w:rsidR="00981580" w:rsidRPr="003C06F6">
        <w:rPr>
          <w:rFonts w:ascii="Arial" w:hAnsi="Arial"/>
        </w:rPr>
        <w:t>Die</w:t>
      </w:r>
      <w:r w:rsidR="00D35F42" w:rsidRPr="003C06F6">
        <w:rPr>
          <w:rFonts w:ascii="Arial" w:hAnsi="Arial"/>
        </w:rPr>
        <w:t xml:space="preserve">s hat auch zur Folge, </w:t>
      </w:r>
      <w:r w:rsidR="00175AA7" w:rsidRPr="003C06F6">
        <w:rPr>
          <w:rFonts w:ascii="Arial" w:hAnsi="Arial"/>
        </w:rPr>
        <w:t xml:space="preserve">dass </w:t>
      </w:r>
      <w:r w:rsidR="00981580" w:rsidRPr="003C06F6">
        <w:rPr>
          <w:rFonts w:ascii="Arial" w:hAnsi="Arial"/>
        </w:rPr>
        <w:t>de</w:t>
      </w:r>
      <w:r w:rsidR="00D35F42" w:rsidRPr="003C06F6">
        <w:rPr>
          <w:rFonts w:ascii="Arial" w:hAnsi="Arial"/>
        </w:rPr>
        <w:t xml:space="preserve">r </w:t>
      </w:r>
      <w:r w:rsidR="00981580" w:rsidRPr="003C06F6">
        <w:rPr>
          <w:rFonts w:ascii="Arial" w:hAnsi="Arial"/>
        </w:rPr>
        <w:t xml:space="preserve">Wert </w:t>
      </w:r>
      <w:r w:rsidR="00AA37E9" w:rsidRPr="003C06F6">
        <w:rPr>
          <w:rFonts w:ascii="Arial" w:hAnsi="Arial"/>
        </w:rPr>
        <w:t xml:space="preserve">weder </w:t>
      </w:r>
      <w:r w:rsidR="00981580" w:rsidRPr="003C06F6">
        <w:rPr>
          <w:rFonts w:ascii="Arial" w:hAnsi="Arial"/>
        </w:rPr>
        <w:t xml:space="preserve">in regelmäßigen Abständen </w:t>
      </w:r>
      <w:r w:rsidR="00AA37E9" w:rsidRPr="003C06F6">
        <w:rPr>
          <w:rFonts w:ascii="Arial" w:hAnsi="Arial"/>
        </w:rPr>
        <w:t xml:space="preserve">gemessen </w:t>
      </w:r>
      <w:r w:rsidR="00981580" w:rsidRPr="003C06F6">
        <w:rPr>
          <w:rFonts w:ascii="Arial" w:hAnsi="Arial"/>
        </w:rPr>
        <w:t xml:space="preserve">werden muss </w:t>
      </w:r>
      <w:r w:rsidR="00AA37E9" w:rsidRPr="003C06F6">
        <w:rPr>
          <w:rFonts w:ascii="Arial" w:hAnsi="Arial"/>
        </w:rPr>
        <w:t xml:space="preserve">noch mit zusätzlichen </w:t>
      </w:r>
      <w:r w:rsidR="00261581" w:rsidRPr="003C06F6">
        <w:rPr>
          <w:rFonts w:ascii="Arial" w:hAnsi="Arial"/>
        </w:rPr>
        <w:t>Pufferc</w:t>
      </w:r>
      <w:r w:rsidR="00AA37E9" w:rsidRPr="003C06F6">
        <w:rPr>
          <w:rFonts w:ascii="Arial" w:hAnsi="Arial"/>
        </w:rPr>
        <w:t xml:space="preserve">hemikalien korrigiert zu werden braucht: </w:t>
      </w:r>
      <w:r w:rsidR="00027F65" w:rsidRPr="003C06F6">
        <w:rPr>
          <w:rFonts w:ascii="Arial" w:hAnsi="Arial"/>
        </w:rPr>
        <w:t>D</w:t>
      </w:r>
      <w:r w:rsidR="00F552B2" w:rsidRPr="003C06F6">
        <w:rPr>
          <w:rFonts w:ascii="Arial" w:hAnsi="Arial"/>
        </w:rPr>
        <w:t xml:space="preserve">ie Dosierung der Compounds </w:t>
      </w:r>
      <w:r w:rsidR="00027F65" w:rsidRPr="003C06F6">
        <w:rPr>
          <w:rFonts w:ascii="Arial" w:hAnsi="Arial"/>
        </w:rPr>
        <w:t xml:space="preserve">ist </w:t>
      </w:r>
      <w:r w:rsidR="00F552B2" w:rsidRPr="003C06F6">
        <w:rPr>
          <w:rFonts w:ascii="Arial" w:hAnsi="Arial"/>
        </w:rPr>
        <w:t xml:space="preserve">einfacher und erfordert </w:t>
      </w:r>
      <w:r w:rsidR="00027F65" w:rsidRPr="003C06F6">
        <w:rPr>
          <w:rFonts w:ascii="Arial" w:hAnsi="Arial"/>
        </w:rPr>
        <w:t>kein spezielles</w:t>
      </w:r>
      <w:r w:rsidR="00F552B2" w:rsidRPr="003C06F6">
        <w:rPr>
          <w:rFonts w:ascii="Arial" w:hAnsi="Arial"/>
        </w:rPr>
        <w:t xml:space="preserve"> Fachwissen. </w:t>
      </w:r>
    </w:p>
    <w:p w14:paraId="6A7A9193" w14:textId="12658B24" w:rsidR="00DC5C73" w:rsidRPr="003C06F6" w:rsidRDefault="006E59B4" w:rsidP="00F114ED">
      <w:pPr>
        <w:ind w:right="1417"/>
        <w:rPr>
          <w:rFonts w:ascii="Arial" w:hAnsi="Arial"/>
        </w:rPr>
      </w:pPr>
      <w:r w:rsidRPr="003C06F6">
        <w:rPr>
          <w:rFonts w:ascii="Arial" w:hAnsi="Arial"/>
        </w:rPr>
        <w:t xml:space="preserve">Erste Ergebnisse zeigen, dass </w:t>
      </w:r>
      <w:r w:rsidR="005F3760" w:rsidRPr="003C06F6">
        <w:rPr>
          <w:rFonts w:ascii="Arial" w:hAnsi="Arial"/>
        </w:rPr>
        <w:t xml:space="preserve">der Prozess </w:t>
      </w:r>
      <w:r w:rsidR="00E238DB" w:rsidRPr="003C06F6">
        <w:rPr>
          <w:rFonts w:ascii="Arial" w:hAnsi="Arial"/>
        </w:rPr>
        <w:t xml:space="preserve">mit </w:t>
      </w:r>
      <w:r w:rsidR="006E2A19" w:rsidRPr="003C06F6">
        <w:rPr>
          <w:rFonts w:ascii="Arial" w:hAnsi="Arial"/>
        </w:rPr>
        <w:t xml:space="preserve">den </w:t>
      </w:r>
      <w:r w:rsidR="00E238DB" w:rsidRPr="003C06F6">
        <w:rPr>
          <w:rFonts w:ascii="Arial" w:hAnsi="Arial"/>
        </w:rPr>
        <w:t>neuen Schleifkörper</w:t>
      </w:r>
      <w:r w:rsidR="006E2A19" w:rsidRPr="003C06F6">
        <w:rPr>
          <w:rFonts w:ascii="Arial" w:hAnsi="Arial"/>
        </w:rPr>
        <w:t>n</w:t>
      </w:r>
      <w:r w:rsidR="005F3760" w:rsidRPr="003C06F6">
        <w:rPr>
          <w:rFonts w:ascii="Arial" w:hAnsi="Arial"/>
        </w:rPr>
        <w:t xml:space="preserve"> </w:t>
      </w:r>
      <w:r w:rsidR="00E238DB" w:rsidRPr="003C06F6">
        <w:rPr>
          <w:rFonts w:ascii="Arial" w:hAnsi="Arial"/>
        </w:rPr>
        <w:t xml:space="preserve">in weiten Grenzen unabhängig von der </w:t>
      </w:r>
      <w:r w:rsidR="005F3760" w:rsidRPr="003C06F6">
        <w:rPr>
          <w:rFonts w:ascii="Arial" w:hAnsi="Arial"/>
        </w:rPr>
        <w:t xml:space="preserve">Wasserhärte ist. </w:t>
      </w:r>
      <w:r w:rsidR="00980673" w:rsidRPr="003C06F6">
        <w:rPr>
          <w:rFonts w:ascii="Arial" w:hAnsi="Arial"/>
        </w:rPr>
        <w:t>Außerdem ist d</w:t>
      </w:r>
      <w:r w:rsidR="00AE4C72" w:rsidRPr="003C06F6">
        <w:rPr>
          <w:rFonts w:ascii="Arial" w:hAnsi="Arial"/>
        </w:rPr>
        <w:t>ie</w:t>
      </w:r>
      <w:r w:rsidR="00980673" w:rsidRPr="003C06F6">
        <w:rPr>
          <w:rFonts w:ascii="Arial" w:hAnsi="Arial"/>
        </w:rPr>
        <w:t xml:space="preserve"> neue Mineral</w:t>
      </w:r>
      <w:r w:rsidR="00AE4C72" w:rsidRPr="003C06F6">
        <w:rPr>
          <w:rFonts w:ascii="Arial" w:hAnsi="Arial"/>
        </w:rPr>
        <w:t>basis</w:t>
      </w:r>
      <w:r w:rsidR="00980673" w:rsidRPr="003C06F6">
        <w:rPr>
          <w:rFonts w:ascii="Arial" w:hAnsi="Arial"/>
        </w:rPr>
        <w:t xml:space="preserve"> verschleißbeständiger und </w:t>
      </w:r>
      <w:r w:rsidR="00261581" w:rsidRPr="003C06F6">
        <w:rPr>
          <w:rFonts w:ascii="Arial" w:hAnsi="Arial"/>
        </w:rPr>
        <w:t>d</w:t>
      </w:r>
      <w:r w:rsidR="00F25537" w:rsidRPr="003C06F6">
        <w:rPr>
          <w:rFonts w:ascii="Arial" w:hAnsi="Arial"/>
        </w:rPr>
        <w:t>i</w:t>
      </w:r>
      <w:r w:rsidR="00261581" w:rsidRPr="003C06F6">
        <w:rPr>
          <w:rFonts w:ascii="Arial" w:hAnsi="Arial"/>
        </w:rPr>
        <w:t xml:space="preserve">e Schleifkörper </w:t>
      </w:r>
      <w:r w:rsidR="001A4E04" w:rsidRPr="003C06F6">
        <w:rPr>
          <w:rFonts w:ascii="Arial" w:hAnsi="Arial"/>
        </w:rPr>
        <w:t>k</w:t>
      </w:r>
      <w:r w:rsidR="00F25537" w:rsidRPr="003C06F6">
        <w:rPr>
          <w:rFonts w:ascii="Arial" w:hAnsi="Arial"/>
        </w:rPr>
        <w:t>ö</w:t>
      </w:r>
      <w:r w:rsidR="001A4E04" w:rsidRPr="003C06F6">
        <w:rPr>
          <w:rFonts w:ascii="Arial" w:hAnsi="Arial"/>
        </w:rPr>
        <w:t>nn</w:t>
      </w:r>
      <w:r w:rsidR="00F25537" w:rsidRPr="003C06F6">
        <w:rPr>
          <w:rFonts w:ascii="Arial" w:hAnsi="Arial"/>
        </w:rPr>
        <w:t>en</w:t>
      </w:r>
      <w:r w:rsidR="001A4E04" w:rsidRPr="003C06F6">
        <w:rPr>
          <w:rFonts w:ascii="Arial" w:hAnsi="Arial"/>
        </w:rPr>
        <w:t xml:space="preserve"> länger verwendet werden. </w:t>
      </w:r>
      <w:r w:rsidR="0038149C" w:rsidRPr="003C06F6">
        <w:rPr>
          <w:rFonts w:ascii="Arial" w:hAnsi="Arial"/>
        </w:rPr>
        <w:t xml:space="preserve">So trägt </w:t>
      </w:r>
      <w:r w:rsidR="005F3760" w:rsidRPr="003C06F6">
        <w:rPr>
          <w:rFonts w:ascii="Arial" w:hAnsi="Arial"/>
        </w:rPr>
        <w:t xml:space="preserve">der neue Schleifkörper </w:t>
      </w:r>
      <w:r w:rsidR="001A4E04" w:rsidRPr="003C06F6">
        <w:rPr>
          <w:rFonts w:ascii="Arial" w:hAnsi="Arial"/>
        </w:rPr>
        <w:t xml:space="preserve">deutlich </w:t>
      </w:r>
      <w:r w:rsidR="005F3760" w:rsidRPr="003C06F6">
        <w:rPr>
          <w:rFonts w:ascii="Arial" w:hAnsi="Arial"/>
        </w:rPr>
        <w:t>zu</w:t>
      </w:r>
      <w:r w:rsidR="0038149C" w:rsidRPr="003C06F6">
        <w:rPr>
          <w:rFonts w:ascii="Arial" w:hAnsi="Arial"/>
        </w:rPr>
        <w:t xml:space="preserve"> eine</w:t>
      </w:r>
      <w:r w:rsidR="003C6B8D" w:rsidRPr="003C06F6">
        <w:rPr>
          <w:rFonts w:ascii="Arial" w:hAnsi="Arial"/>
        </w:rPr>
        <w:t>m</w:t>
      </w:r>
      <w:r w:rsidR="005F3760" w:rsidRPr="003C06F6">
        <w:rPr>
          <w:rFonts w:ascii="Arial" w:hAnsi="Arial"/>
        </w:rPr>
        <w:t xml:space="preserve"> </w:t>
      </w:r>
      <w:r w:rsidR="0038149C" w:rsidRPr="003C06F6">
        <w:rPr>
          <w:rFonts w:ascii="Arial" w:hAnsi="Arial"/>
        </w:rPr>
        <w:t xml:space="preserve">insgesamt </w:t>
      </w:r>
      <w:r w:rsidR="006908AA" w:rsidRPr="003C06F6">
        <w:rPr>
          <w:rFonts w:ascii="Arial" w:hAnsi="Arial"/>
        </w:rPr>
        <w:t>wirtschaftliche</w:t>
      </w:r>
      <w:r w:rsidR="005F3760" w:rsidRPr="003C06F6">
        <w:rPr>
          <w:rFonts w:ascii="Arial" w:hAnsi="Arial"/>
        </w:rPr>
        <w:t>n Betrieb der Gleitschleif-Anlagen bei</w:t>
      </w:r>
      <w:r w:rsidR="00F25537" w:rsidRPr="003C06F6">
        <w:rPr>
          <w:rFonts w:ascii="Arial" w:hAnsi="Arial"/>
        </w:rPr>
        <w:t>.</w:t>
      </w:r>
    </w:p>
    <w:p w14:paraId="7B2F992D" w14:textId="369EACAB" w:rsidR="007477F6" w:rsidRPr="003C06F6" w:rsidRDefault="007477F6" w:rsidP="006E59B4">
      <w:pPr>
        <w:ind w:right="1417"/>
        <w:rPr>
          <w:rFonts w:ascii="Arial" w:hAnsi="Arial"/>
        </w:rPr>
      </w:pPr>
      <w:r w:rsidRPr="003C06F6">
        <w:rPr>
          <w:rFonts w:ascii="Arial" w:hAnsi="Arial"/>
        </w:rPr>
        <w:t>Angelika Helten, die Leiterin de</w:t>
      </w:r>
      <w:r w:rsidR="00DE1CF0">
        <w:rPr>
          <w:rFonts w:ascii="Arial" w:hAnsi="Arial"/>
        </w:rPr>
        <w:t>s Labors</w:t>
      </w:r>
      <w:r w:rsidRPr="003C06F6">
        <w:rPr>
          <w:rFonts w:ascii="Arial" w:hAnsi="Arial"/>
        </w:rPr>
        <w:t xml:space="preserve"> bei Walther Trowal in Haan, erklärt, warum </w:t>
      </w:r>
      <w:r w:rsidR="00980673" w:rsidRPr="003C06F6">
        <w:rPr>
          <w:rFonts w:ascii="Arial" w:hAnsi="Arial"/>
        </w:rPr>
        <w:t>Walther Trowal in die Entwicklung investiert hat</w:t>
      </w:r>
      <w:r w:rsidR="006E59B4" w:rsidRPr="003C06F6">
        <w:rPr>
          <w:rFonts w:ascii="Arial" w:hAnsi="Arial"/>
        </w:rPr>
        <w:t xml:space="preserve">: </w:t>
      </w:r>
      <w:r w:rsidR="00980673" w:rsidRPr="003C06F6">
        <w:rPr>
          <w:rFonts w:ascii="Arial" w:hAnsi="Arial"/>
        </w:rPr>
        <w:t>„</w:t>
      </w:r>
      <w:r w:rsidR="003B32BD" w:rsidRPr="003C06F6">
        <w:rPr>
          <w:rFonts w:ascii="Arial" w:hAnsi="Arial"/>
        </w:rPr>
        <w:t xml:space="preserve">In einigen </w:t>
      </w:r>
      <w:r w:rsidR="00980673" w:rsidRPr="003C06F6">
        <w:rPr>
          <w:rFonts w:ascii="Arial" w:hAnsi="Arial"/>
        </w:rPr>
        <w:t>Hochleistungs-</w:t>
      </w:r>
      <w:r w:rsidR="003B32BD" w:rsidRPr="003C06F6">
        <w:rPr>
          <w:rFonts w:ascii="Arial" w:hAnsi="Arial"/>
        </w:rPr>
        <w:t>Anwendungen</w:t>
      </w:r>
      <w:r w:rsidR="00584DB4" w:rsidRPr="003C06F6">
        <w:rPr>
          <w:rFonts w:ascii="Arial" w:hAnsi="Arial"/>
        </w:rPr>
        <w:t xml:space="preserve"> </w:t>
      </w:r>
      <w:r w:rsidR="004F7103" w:rsidRPr="003C06F6">
        <w:rPr>
          <w:rFonts w:ascii="Arial" w:hAnsi="Arial"/>
        </w:rPr>
        <w:t>verringert</w:t>
      </w:r>
      <w:r w:rsidR="003B32BD" w:rsidRPr="003C06F6">
        <w:rPr>
          <w:rFonts w:ascii="Arial" w:hAnsi="Arial"/>
        </w:rPr>
        <w:t xml:space="preserve"> sich der </w:t>
      </w:r>
      <w:r w:rsidR="005014BA" w:rsidRPr="003C06F6">
        <w:rPr>
          <w:rFonts w:ascii="Arial" w:hAnsi="Arial"/>
        </w:rPr>
        <w:t>p</w:t>
      </w:r>
      <w:r w:rsidR="003B32BD" w:rsidRPr="003C06F6">
        <w:rPr>
          <w:rFonts w:ascii="Arial" w:hAnsi="Arial"/>
        </w:rPr>
        <w:t xml:space="preserve">H-Wert des Prozesswassers </w:t>
      </w:r>
      <w:r w:rsidR="004F7103" w:rsidRPr="003C06F6">
        <w:rPr>
          <w:rFonts w:ascii="Arial" w:hAnsi="Arial"/>
        </w:rPr>
        <w:t xml:space="preserve">– </w:t>
      </w:r>
      <w:r w:rsidR="003B32BD" w:rsidRPr="003C06F6">
        <w:rPr>
          <w:rFonts w:ascii="Arial" w:hAnsi="Arial"/>
        </w:rPr>
        <w:t xml:space="preserve">bedingt durch </w:t>
      </w:r>
      <w:r w:rsidR="005014BA" w:rsidRPr="003C06F6">
        <w:rPr>
          <w:rFonts w:ascii="Arial" w:hAnsi="Arial"/>
        </w:rPr>
        <w:t xml:space="preserve">physikalische </w:t>
      </w:r>
      <w:r w:rsidR="0066228F" w:rsidRPr="003C06F6">
        <w:rPr>
          <w:rFonts w:ascii="Arial" w:hAnsi="Arial"/>
        </w:rPr>
        <w:t>Vorgänge</w:t>
      </w:r>
      <w:r w:rsidR="0069723F" w:rsidRPr="003C06F6">
        <w:rPr>
          <w:rFonts w:ascii="Arial" w:hAnsi="Arial"/>
        </w:rPr>
        <w:t xml:space="preserve"> </w:t>
      </w:r>
      <w:r w:rsidR="004F7103" w:rsidRPr="003C06F6">
        <w:rPr>
          <w:rFonts w:ascii="Arial" w:hAnsi="Arial"/>
        </w:rPr>
        <w:t xml:space="preserve">– </w:t>
      </w:r>
      <w:r w:rsidR="003B32BD" w:rsidRPr="003C06F6">
        <w:rPr>
          <w:rFonts w:ascii="Arial" w:hAnsi="Arial"/>
        </w:rPr>
        <w:t xml:space="preserve">im Laufe der Zeit. </w:t>
      </w:r>
      <w:r w:rsidR="0069723F" w:rsidRPr="003C06F6">
        <w:rPr>
          <w:rFonts w:ascii="Arial" w:hAnsi="Arial"/>
        </w:rPr>
        <w:t xml:space="preserve">Mit dem neuen Schleifkörper haben wir </w:t>
      </w:r>
      <w:r w:rsidR="004F7103" w:rsidRPr="003C06F6">
        <w:rPr>
          <w:rFonts w:ascii="Arial" w:hAnsi="Arial"/>
        </w:rPr>
        <w:t>eine langfristige und nachhaltige Lösung entwickel</w:t>
      </w:r>
      <w:r w:rsidR="0069723F" w:rsidRPr="003C06F6">
        <w:rPr>
          <w:rFonts w:ascii="Arial" w:hAnsi="Arial"/>
        </w:rPr>
        <w:t>t</w:t>
      </w:r>
      <w:r w:rsidR="004F7103" w:rsidRPr="003C06F6">
        <w:rPr>
          <w:rFonts w:ascii="Arial" w:hAnsi="Arial"/>
        </w:rPr>
        <w:t xml:space="preserve">, die ohne </w:t>
      </w:r>
      <w:r w:rsidR="001A0B56" w:rsidRPr="003C06F6">
        <w:rPr>
          <w:rFonts w:ascii="Arial" w:hAnsi="Arial"/>
        </w:rPr>
        <w:t xml:space="preserve">die </w:t>
      </w:r>
      <w:r w:rsidR="00EC2CAF" w:rsidRPr="003C06F6">
        <w:rPr>
          <w:rFonts w:ascii="Arial" w:hAnsi="Arial"/>
        </w:rPr>
        <w:t xml:space="preserve">sonst übliche </w:t>
      </w:r>
      <w:r w:rsidR="001A0B56" w:rsidRPr="003C06F6">
        <w:rPr>
          <w:rFonts w:ascii="Arial" w:hAnsi="Arial"/>
        </w:rPr>
        <w:t>Zugabe</w:t>
      </w:r>
      <w:r w:rsidR="003B32BD" w:rsidRPr="003C06F6">
        <w:rPr>
          <w:rFonts w:ascii="Arial" w:hAnsi="Arial"/>
        </w:rPr>
        <w:t xml:space="preserve"> </w:t>
      </w:r>
      <w:r w:rsidR="001A0B56" w:rsidRPr="003C06F6">
        <w:rPr>
          <w:rFonts w:ascii="Arial" w:hAnsi="Arial"/>
        </w:rPr>
        <w:t xml:space="preserve">von </w:t>
      </w:r>
      <w:r w:rsidR="003B32BD" w:rsidRPr="003C06F6">
        <w:rPr>
          <w:rFonts w:ascii="Arial" w:hAnsi="Arial"/>
        </w:rPr>
        <w:t>Chemi</w:t>
      </w:r>
      <w:r w:rsidR="001A0B56" w:rsidRPr="003C06F6">
        <w:rPr>
          <w:rFonts w:ascii="Arial" w:hAnsi="Arial"/>
        </w:rPr>
        <w:t>kali</w:t>
      </w:r>
      <w:r w:rsidR="003B32BD" w:rsidRPr="003C06F6">
        <w:rPr>
          <w:rFonts w:ascii="Arial" w:hAnsi="Arial"/>
        </w:rPr>
        <w:t>e</w:t>
      </w:r>
      <w:r w:rsidR="001A0B56" w:rsidRPr="003C06F6">
        <w:rPr>
          <w:rFonts w:ascii="Arial" w:hAnsi="Arial"/>
        </w:rPr>
        <w:t>n</w:t>
      </w:r>
      <w:r w:rsidR="003B32BD" w:rsidRPr="003C06F6">
        <w:rPr>
          <w:rFonts w:ascii="Arial" w:hAnsi="Arial"/>
        </w:rPr>
        <w:t xml:space="preserve"> </w:t>
      </w:r>
      <w:r w:rsidR="004F7103" w:rsidRPr="003C06F6">
        <w:rPr>
          <w:rFonts w:ascii="Arial" w:hAnsi="Arial"/>
        </w:rPr>
        <w:t>auskommt</w:t>
      </w:r>
      <w:r w:rsidR="0069723F" w:rsidRPr="003C06F6">
        <w:rPr>
          <w:rFonts w:ascii="Arial" w:hAnsi="Arial"/>
        </w:rPr>
        <w:t xml:space="preserve">. </w:t>
      </w:r>
      <w:r w:rsidR="00527138" w:rsidRPr="003C06F6">
        <w:rPr>
          <w:rFonts w:ascii="Arial" w:hAnsi="Arial"/>
        </w:rPr>
        <w:t>Davon profitieren</w:t>
      </w:r>
      <w:r w:rsidR="0020140D" w:rsidRPr="003C06F6">
        <w:rPr>
          <w:rFonts w:ascii="Arial" w:hAnsi="Arial"/>
        </w:rPr>
        <w:t xml:space="preserve"> </w:t>
      </w:r>
      <w:r w:rsidR="00584DB4" w:rsidRPr="003C06F6">
        <w:rPr>
          <w:rFonts w:ascii="Arial" w:hAnsi="Arial"/>
        </w:rPr>
        <w:t>auch diejenigen</w:t>
      </w:r>
      <w:r w:rsidR="00553F0E" w:rsidRPr="003C06F6">
        <w:rPr>
          <w:rFonts w:ascii="Arial" w:hAnsi="Arial"/>
        </w:rPr>
        <w:t xml:space="preserve"> Kunden</w:t>
      </w:r>
      <w:r w:rsidR="001A0B56" w:rsidRPr="003C06F6">
        <w:rPr>
          <w:rFonts w:ascii="Arial" w:hAnsi="Arial"/>
        </w:rPr>
        <w:t xml:space="preserve">, </w:t>
      </w:r>
      <w:r w:rsidR="00584DB4" w:rsidRPr="003C06F6">
        <w:rPr>
          <w:rFonts w:ascii="Arial" w:hAnsi="Arial"/>
        </w:rPr>
        <w:t>die weniger herausfordernde Aufgabe</w:t>
      </w:r>
      <w:r w:rsidR="003D2114" w:rsidRPr="003C06F6">
        <w:rPr>
          <w:rFonts w:ascii="Arial" w:hAnsi="Arial"/>
        </w:rPr>
        <w:t>n</w:t>
      </w:r>
      <w:r w:rsidR="00584DB4" w:rsidRPr="003C06F6">
        <w:rPr>
          <w:rFonts w:ascii="Arial" w:hAnsi="Arial"/>
        </w:rPr>
        <w:t xml:space="preserve"> zu erfüllen haben, </w:t>
      </w:r>
      <w:r w:rsidR="001A0B56" w:rsidRPr="003C06F6">
        <w:rPr>
          <w:rFonts w:ascii="Arial" w:hAnsi="Arial"/>
        </w:rPr>
        <w:t xml:space="preserve">denn abgesehen von der Stabilität des </w:t>
      </w:r>
      <w:r w:rsidR="005014BA" w:rsidRPr="003C06F6">
        <w:rPr>
          <w:rFonts w:ascii="Arial" w:hAnsi="Arial"/>
        </w:rPr>
        <w:t>p</w:t>
      </w:r>
      <w:r w:rsidR="001A0B56" w:rsidRPr="003C06F6">
        <w:rPr>
          <w:rFonts w:ascii="Arial" w:hAnsi="Arial"/>
        </w:rPr>
        <w:t xml:space="preserve">H-Wertes </w:t>
      </w:r>
      <w:r w:rsidR="00EC2CAF" w:rsidRPr="003C06F6">
        <w:rPr>
          <w:rFonts w:ascii="Arial" w:hAnsi="Arial"/>
        </w:rPr>
        <w:t xml:space="preserve">hat der AF </w:t>
      </w:r>
      <w:r w:rsidR="004C79DD" w:rsidRPr="003C06F6">
        <w:rPr>
          <w:rFonts w:ascii="Arial" w:hAnsi="Arial"/>
        </w:rPr>
        <w:t>viele</w:t>
      </w:r>
      <w:r w:rsidR="001A0B56" w:rsidRPr="003C06F6">
        <w:rPr>
          <w:rFonts w:ascii="Arial" w:hAnsi="Arial"/>
        </w:rPr>
        <w:t xml:space="preserve"> andere Vorteile</w:t>
      </w:r>
      <w:r w:rsidR="004F7103" w:rsidRPr="003C06F6">
        <w:rPr>
          <w:rFonts w:ascii="Arial" w:hAnsi="Arial"/>
        </w:rPr>
        <w:t>.</w:t>
      </w:r>
      <w:r w:rsidR="0020140D" w:rsidRPr="003C06F6">
        <w:rPr>
          <w:rFonts w:ascii="Arial" w:hAnsi="Arial"/>
        </w:rPr>
        <w:t>“</w:t>
      </w:r>
      <w:r w:rsidR="003B32BD" w:rsidRPr="003C06F6">
        <w:rPr>
          <w:rFonts w:ascii="Arial" w:hAnsi="Arial"/>
        </w:rPr>
        <w:t xml:space="preserve"> </w:t>
      </w:r>
    </w:p>
    <w:p w14:paraId="6C145F50" w14:textId="598DA118" w:rsidR="00100717" w:rsidRPr="003C06F6" w:rsidRDefault="00100717" w:rsidP="00100717">
      <w:pPr>
        <w:ind w:right="1417"/>
        <w:rPr>
          <w:rFonts w:ascii="Arial" w:hAnsi="Arial"/>
        </w:rPr>
      </w:pPr>
      <w:r w:rsidRPr="003C06F6">
        <w:rPr>
          <w:rFonts w:ascii="Arial" w:hAnsi="Arial"/>
        </w:rPr>
        <w:t xml:space="preserve">Basis der Neuentwicklung war der </w:t>
      </w:r>
      <w:r w:rsidR="00261581" w:rsidRPr="003C06F6">
        <w:rPr>
          <w:rFonts w:ascii="Arial" w:hAnsi="Arial"/>
        </w:rPr>
        <w:t>Bestseller und Top-</w:t>
      </w:r>
      <w:r w:rsidRPr="003C06F6">
        <w:rPr>
          <w:rFonts w:ascii="Arial" w:hAnsi="Arial"/>
        </w:rPr>
        <w:t>Schleifkörper V 2030</w:t>
      </w:r>
      <w:r w:rsidR="00261581" w:rsidRPr="003C06F6">
        <w:rPr>
          <w:rFonts w:ascii="Arial" w:hAnsi="Arial"/>
        </w:rPr>
        <w:t xml:space="preserve"> von Trowal</w:t>
      </w:r>
      <w:r w:rsidRPr="003C06F6">
        <w:rPr>
          <w:rFonts w:ascii="Arial" w:hAnsi="Arial"/>
        </w:rPr>
        <w:t>, der für eine Vielzahl von Anwendungen gelistet ist und beispielsweise für die Flugzeug- und die Automobilindustrie</w:t>
      </w:r>
      <w:r w:rsidR="00261581" w:rsidRPr="003C06F6">
        <w:rPr>
          <w:rFonts w:ascii="Arial" w:hAnsi="Arial"/>
        </w:rPr>
        <w:t xml:space="preserve"> </w:t>
      </w:r>
      <w:r w:rsidR="006E2A19" w:rsidRPr="003C06F6">
        <w:rPr>
          <w:rFonts w:ascii="Arial" w:hAnsi="Arial"/>
        </w:rPr>
        <w:t xml:space="preserve">sowie </w:t>
      </w:r>
      <w:r w:rsidR="005063C2" w:rsidRPr="003C06F6">
        <w:rPr>
          <w:rFonts w:ascii="Arial" w:hAnsi="Arial"/>
        </w:rPr>
        <w:t xml:space="preserve">die </w:t>
      </w:r>
      <w:r w:rsidR="00261581" w:rsidRPr="003C06F6">
        <w:rPr>
          <w:rFonts w:ascii="Arial" w:hAnsi="Arial"/>
        </w:rPr>
        <w:t>Medizintechnik</w:t>
      </w:r>
      <w:r w:rsidRPr="003C06F6">
        <w:rPr>
          <w:rFonts w:ascii="Arial" w:hAnsi="Arial"/>
        </w:rPr>
        <w:t xml:space="preserve"> freigegeben ist. </w:t>
      </w:r>
    </w:p>
    <w:p w14:paraId="64996597" w14:textId="69333C12" w:rsidR="0005539B" w:rsidRPr="003C06F6" w:rsidRDefault="0005539B" w:rsidP="0005539B">
      <w:pPr>
        <w:ind w:right="1417"/>
        <w:rPr>
          <w:rFonts w:ascii="Arial" w:hAnsi="Arial"/>
        </w:rPr>
      </w:pPr>
      <w:r w:rsidRPr="003C06F6">
        <w:rPr>
          <w:rFonts w:ascii="Arial" w:hAnsi="Arial"/>
        </w:rPr>
        <w:t xml:space="preserve">Christoph Cruse, der Vertriebsdirektor bei Walther Trowal, erläutert, warum das </w:t>
      </w:r>
      <w:r w:rsidR="00553F0E" w:rsidRPr="003C06F6">
        <w:rPr>
          <w:rFonts w:ascii="Arial" w:hAnsi="Arial"/>
        </w:rPr>
        <w:t>Entwicklungsp</w:t>
      </w:r>
      <w:r w:rsidRPr="003C06F6">
        <w:rPr>
          <w:rFonts w:ascii="Arial" w:hAnsi="Arial"/>
        </w:rPr>
        <w:t xml:space="preserve">rojekt erfolgreich </w:t>
      </w:r>
      <w:r w:rsidR="00553F0E" w:rsidRPr="003C06F6">
        <w:rPr>
          <w:rFonts w:ascii="Arial" w:hAnsi="Arial"/>
        </w:rPr>
        <w:t>war</w:t>
      </w:r>
      <w:r w:rsidRPr="003C06F6">
        <w:rPr>
          <w:rFonts w:ascii="Arial" w:hAnsi="Arial"/>
        </w:rPr>
        <w:t xml:space="preserve">: „Walther Trowal zählt zu </w:t>
      </w:r>
      <w:r w:rsidR="00261581" w:rsidRPr="003C06F6">
        <w:rPr>
          <w:rFonts w:ascii="Arial" w:hAnsi="Arial"/>
        </w:rPr>
        <w:t xml:space="preserve">den wenigen </w:t>
      </w:r>
      <w:r w:rsidRPr="003C06F6">
        <w:rPr>
          <w:rFonts w:ascii="Arial" w:hAnsi="Arial"/>
        </w:rPr>
        <w:t>Unternehmen, die sämtliche Komponenten des gesamten Gleitschleif-Prozesses selbst entwickeln und herstellen – sowohl die Maschinen als auch die Verfahrensmittel und die Prozesswassertechnik</w:t>
      </w:r>
      <w:r w:rsidR="006E2A19" w:rsidRPr="003C06F6">
        <w:rPr>
          <w:rFonts w:ascii="Arial" w:hAnsi="Arial"/>
        </w:rPr>
        <w:t xml:space="preserve"> kommen aus </w:t>
      </w:r>
      <w:r w:rsidR="00261581" w:rsidRPr="003C06F6">
        <w:rPr>
          <w:rFonts w:ascii="Arial" w:hAnsi="Arial"/>
        </w:rPr>
        <w:t>einer Hand</w:t>
      </w:r>
      <w:r w:rsidR="006E2A19" w:rsidRPr="003C06F6">
        <w:rPr>
          <w:rFonts w:ascii="Arial" w:hAnsi="Arial"/>
        </w:rPr>
        <w:t xml:space="preserve"> und sind</w:t>
      </w:r>
      <w:r w:rsidR="00261581" w:rsidRPr="003C06F6">
        <w:rPr>
          <w:rFonts w:ascii="Arial" w:hAnsi="Arial"/>
        </w:rPr>
        <w:t xml:space="preserve"> aufeinander abgestimmt.</w:t>
      </w:r>
      <w:r w:rsidRPr="003C06F6">
        <w:rPr>
          <w:rFonts w:ascii="Arial" w:hAnsi="Arial"/>
        </w:rPr>
        <w:t xml:space="preserve"> </w:t>
      </w:r>
      <w:r w:rsidR="00E467A2" w:rsidRPr="003C06F6">
        <w:rPr>
          <w:rFonts w:ascii="Arial" w:hAnsi="Arial"/>
        </w:rPr>
        <w:t>So</w:t>
      </w:r>
      <w:r w:rsidRPr="003C06F6">
        <w:rPr>
          <w:rFonts w:ascii="Arial" w:hAnsi="Arial"/>
        </w:rPr>
        <w:t xml:space="preserve"> bieten wir sowohl vor als auch nach der Erteilung </w:t>
      </w:r>
      <w:r w:rsidR="00E467A2" w:rsidRPr="003C06F6">
        <w:rPr>
          <w:rFonts w:ascii="Arial" w:hAnsi="Arial"/>
        </w:rPr>
        <w:t>ein</w:t>
      </w:r>
      <w:r w:rsidRPr="003C06F6">
        <w:rPr>
          <w:rFonts w:ascii="Arial" w:hAnsi="Arial"/>
        </w:rPr>
        <w:t xml:space="preserve">es Auftrages deutlich mehr </w:t>
      </w:r>
      <w:r w:rsidR="00D35F42" w:rsidRPr="003C06F6">
        <w:rPr>
          <w:rFonts w:ascii="Arial" w:hAnsi="Arial"/>
        </w:rPr>
        <w:t xml:space="preserve">Leistungen </w:t>
      </w:r>
      <w:r w:rsidRPr="003C06F6">
        <w:rPr>
          <w:rFonts w:ascii="Arial" w:hAnsi="Arial"/>
        </w:rPr>
        <w:t xml:space="preserve">als Händler, die von </w:t>
      </w:r>
      <w:r w:rsidR="00E467A2" w:rsidRPr="003C06F6">
        <w:rPr>
          <w:rFonts w:ascii="Arial" w:hAnsi="Arial"/>
        </w:rPr>
        <w:t xml:space="preserve">unterschiedlichen </w:t>
      </w:r>
      <w:r w:rsidRPr="003C06F6">
        <w:rPr>
          <w:rFonts w:ascii="Arial" w:hAnsi="Arial"/>
        </w:rPr>
        <w:t xml:space="preserve">Lieferanten abhängig sind. </w:t>
      </w:r>
      <w:r w:rsidR="005C5530" w:rsidRPr="003C06F6">
        <w:rPr>
          <w:rFonts w:ascii="Arial" w:hAnsi="Arial"/>
        </w:rPr>
        <w:lastRenderedPageBreak/>
        <w:t>Schlussendlich ist es u</w:t>
      </w:r>
      <w:r w:rsidR="00E467A2" w:rsidRPr="003C06F6">
        <w:rPr>
          <w:rFonts w:ascii="Arial" w:hAnsi="Arial"/>
        </w:rPr>
        <w:t>nsere</w:t>
      </w:r>
      <w:r w:rsidRPr="003C06F6">
        <w:rPr>
          <w:rFonts w:ascii="Arial" w:hAnsi="Arial"/>
        </w:rPr>
        <w:t xml:space="preserve"> Nähe zum Kunden, die unsere Systeme so erfolgreich macht.“</w:t>
      </w:r>
    </w:p>
    <w:p w14:paraId="6BDB307D" w14:textId="77777777" w:rsidR="004F0827" w:rsidRPr="003C06F6" w:rsidRDefault="004F0827" w:rsidP="004F0827">
      <w:pPr>
        <w:ind w:right="1417"/>
        <w:rPr>
          <w:rFonts w:ascii="Arial" w:hAnsi="Arial"/>
        </w:rPr>
      </w:pPr>
      <w:r w:rsidRPr="003C06F6">
        <w:rPr>
          <w:rFonts w:ascii="Arial" w:hAnsi="Arial"/>
        </w:rPr>
        <w:t>Über gemeinsame Tests neuer Werkstücke der Kunden in der Versuchsabteilung</w:t>
      </w:r>
      <w:r w:rsidR="00FC1691" w:rsidRPr="003C06F6">
        <w:rPr>
          <w:rFonts w:ascii="Arial" w:hAnsi="Arial"/>
        </w:rPr>
        <w:t xml:space="preserve"> hinaus</w:t>
      </w:r>
      <w:r w:rsidRPr="003C06F6">
        <w:rPr>
          <w:rFonts w:ascii="Arial" w:hAnsi="Arial"/>
        </w:rPr>
        <w:t xml:space="preserve"> </w:t>
      </w:r>
      <w:r w:rsidR="00175AA7" w:rsidRPr="003C06F6">
        <w:rPr>
          <w:rFonts w:ascii="Arial" w:hAnsi="Arial"/>
        </w:rPr>
        <w:t>leiste</w:t>
      </w:r>
      <w:r w:rsidR="005014BA" w:rsidRPr="003C06F6">
        <w:rPr>
          <w:rFonts w:ascii="Arial" w:hAnsi="Arial"/>
        </w:rPr>
        <w:t>t</w:t>
      </w:r>
      <w:r w:rsidR="00175AA7" w:rsidRPr="003C06F6">
        <w:rPr>
          <w:rFonts w:ascii="Arial" w:hAnsi="Arial"/>
        </w:rPr>
        <w:t xml:space="preserve"> </w:t>
      </w:r>
      <w:r w:rsidRPr="003C06F6">
        <w:rPr>
          <w:rFonts w:ascii="Arial" w:hAnsi="Arial"/>
        </w:rPr>
        <w:t xml:space="preserve">Walther Trowal </w:t>
      </w:r>
      <w:r w:rsidR="00FC1691" w:rsidRPr="003C06F6">
        <w:rPr>
          <w:rFonts w:ascii="Arial" w:hAnsi="Arial"/>
        </w:rPr>
        <w:t>umfassende Unterstützung</w:t>
      </w:r>
      <w:r w:rsidR="004C79DD" w:rsidRPr="003C06F6">
        <w:rPr>
          <w:rFonts w:ascii="Arial" w:hAnsi="Arial"/>
        </w:rPr>
        <w:t>,</w:t>
      </w:r>
      <w:r w:rsidR="00FC1691" w:rsidRPr="003C06F6">
        <w:rPr>
          <w:rFonts w:ascii="Arial" w:hAnsi="Arial"/>
        </w:rPr>
        <w:t xml:space="preserve"> </w:t>
      </w:r>
      <w:r w:rsidR="004C79DD" w:rsidRPr="003C06F6">
        <w:rPr>
          <w:rFonts w:ascii="Arial" w:hAnsi="Arial"/>
        </w:rPr>
        <w:t xml:space="preserve">zum Beispiel </w:t>
      </w:r>
      <w:r w:rsidRPr="003C06F6">
        <w:rPr>
          <w:rFonts w:ascii="Arial" w:hAnsi="Arial"/>
        </w:rPr>
        <w:t xml:space="preserve">bei Genehmigungsverfahren, in Hinblick auf die Arbeitssicherheit, die REACH-Konformität oder gar die </w:t>
      </w:r>
      <w:proofErr w:type="spellStart"/>
      <w:r w:rsidRPr="003C06F6">
        <w:rPr>
          <w:rFonts w:ascii="Arial" w:hAnsi="Arial"/>
        </w:rPr>
        <w:t>Cradle</w:t>
      </w:r>
      <w:proofErr w:type="spellEnd"/>
      <w:r w:rsidRPr="003C06F6">
        <w:rPr>
          <w:rFonts w:ascii="Arial" w:hAnsi="Arial"/>
        </w:rPr>
        <w:t>-to-</w:t>
      </w:r>
      <w:proofErr w:type="spellStart"/>
      <w:r w:rsidRPr="003C06F6">
        <w:rPr>
          <w:rFonts w:ascii="Arial" w:hAnsi="Arial"/>
        </w:rPr>
        <w:t>cradle</w:t>
      </w:r>
      <w:proofErr w:type="spellEnd"/>
      <w:r w:rsidRPr="003C06F6">
        <w:rPr>
          <w:rFonts w:ascii="Arial" w:hAnsi="Arial"/>
        </w:rPr>
        <w:t xml:space="preserve"> (C2C) Zertifizierung. </w:t>
      </w:r>
    </w:p>
    <w:p w14:paraId="52E0150F" w14:textId="0DECDE89" w:rsidR="004A0CCD" w:rsidRPr="003C06F6" w:rsidRDefault="002431E2" w:rsidP="006E59B4">
      <w:pPr>
        <w:ind w:right="1417"/>
        <w:rPr>
          <w:rFonts w:ascii="Arial" w:hAnsi="Arial"/>
        </w:rPr>
      </w:pPr>
      <w:r w:rsidRPr="003C06F6">
        <w:rPr>
          <w:rFonts w:ascii="Arial" w:hAnsi="Arial"/>
        </w:rPr>
        <w:t xml:space="preserve">Bei der Fertigung des </w:t>
      </w:r>
      <w:r w:rsidR="0005539B" w:rsidRPr="003C06F6">
        <w:rPr>
          <w:rFonts w:ascii="Arial" w:hAnsi="Arial"/>
        </w:rPr>
        <w:t>AF-Schleifkörpers wird die gesamte</w:t>
      </w:r>
      <w:r w:rsidR="005014BA" w:rsidRPr="003C06F6">
        <w:rPr>
          <w:rFonts w:ascii="Arial" w:hAnsi="Arial"/>
        </w:rPr>
        <w:t xml:space="preserve"> Ab</w:t>
      </w:r>
      <w:r w:rsidR="004D43A2" w:rsidRPr="003C06F6">
        <w:rPr>
          <w:rFonts w:ascii="Arial" w:hAnsi="Arial"/>
        </w:rPr>
        <w:t>l</w:t>
      </w:r>
      <w:r w:rsidR="0005539B" w:rsidRPr="003C06F6">
        <w:rPr>
          <w:rFonts w:ascii="Arial" w:hAnsi="Arial"/>
        </w:rPr>
        <w:t>uft – wie bei allen Kunststoff-Schleifkörpern, die Walther Trowal herstellt – thermisch nachbehandelt</w:t>
      </w:r>
      <w:r w:rsidR="004A0CCD" w:rsidRPr="003C06F6">
        <w:rPr>
          <w:rFonts w:ascii="Arial" w:hAnsi="Arial"/>
        </w:rPr>
        <w:t>, die Abluft erfüllt alle Umweltrichtlinien.</w:t>
      </w:r>
    </w:p>
    <w:p w14:paraId="7994BEC8" w14:textId="77777777" w:rsidR="00337E5D" w:rsidRPr="003C06F6" w:rsidRDefault="00553F0E" w:rsidP="004F0827">
      <w:pPr>
        <w:pStyle w:val="Zwischentitel"/>
        <w:rPr>
          <w:rFonts w:ascii="Arial" w:hAnsi="Arial"/>
          <w:sz w:val="22"/>
          <w:szCs w:val="18"/>
        </w:rPr>
      </w:pPr>
      <w:r w:rsidRPr="003C06F6">
        <w:rPr>
          <w:rFonts w:ascii="Arial" w:hAnsi="Arial"/>
          <w:sz w:val="22"/>
          <w:szCs w:val="18"/>
        </w:rPr>
        <w:t>3.</w:t>
      </w:r>
      <w:r w:rsidR="00175AA7" w:rsidRPr="003C06F6">
        <w:rPr>
          <w:rFonts w:ascii="Arial" w:hAnsi="Arial"/>
          <w:sz w:val="22"/>
          <w:szCs w:val="18"/>
        </w:rPr>
        <w:t xml:space="preserve">500 </w:t>
      </w:r>
      <w:r w:rsidR="00337E5D" w:rsidRPr="003C06F6">
        <w:rPr>
          <w:rFonts w:ascii="Arial" w:hAnsi="Arial"/>
          <w:sz w:val="22"/>
          <w:szCs w:val="18"/>
        </w:rPr>
        <w:t>Zeichen einschließlich Vorspann und Leerzeichen</w:t>
      </w:r>
    </w:p>
    <w:tbl>
      <w:tblPr>
        <w:tblW w:w="9204" w:type="dxa"/>
        <w:tblCellMar>
          <w:left w:w="0" w:type="dxa"/>
          <w:right w:w="0" w:type="dxa"/>
        </w:tblCellMar>
        <w:tblLook w:val="04A0" w:firstRow="1" w:lastRow="0" w:firstColumn="1" w:lastColumn="0" w:noHBand="0" w:noVBand="1"/>
      </w:tblPr>
      <w:tblGrid>
        <w:gridCol w:w="4668"/>
        <w:gridCol w:w="4536"/>
      </w:tblGrid>
      <w:tr w:rsidR="00580112" w:rsidRPr="003C06F6" w14:paraId="0BB7124F" w14:textId="77777777" w:rsidTr="00F5147C">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7F2CB" w14:textId="77777777" w:rsidR="00580112" w:rsidRPr="003C06F6" w:rsidRDefault="00580112" w:rsidP="008C7A70">
            <w:pPr>
              <w:spacing w:before="60" w:after="60"/>
              <w:ind w:right="34"/>
              <w:rPr>
                <w:rFonts w:ascii="Arial" w:hAnsi="Arial"/>
                <w:b/>
                <w:bCs/>
              </w:rPr>
            </w:pPr>
            <w:r w:rsidRPr="003C06F6">
              <w:rPr>
                <w:rFonts w:ascii="Arial" w:hAnsi="Arial"/>
                <w:b/>
                <w:bCs/>
              </w:rPr>
              <w:t>Kontakt:</w:t>
            </w:r>
          </w:p>
          <w:p w14:paraId="60DA4490" w14:textId="77777777" w:rsidR="00580112" w:rsidRPr="003C06F6" w:rsidRDefault="00580112" w:rsidP="00580112">
            <w:pPr>
              <w:ind w:right="34"/>
              <w:rPr>
                <w:rFonts w:ascii="Arial" w:hAnsi="Arial"/>
              </w:rPr>
            </w:pPr>
            <w:r w:rsidRPr="003C06F6">
              <w:rPr>
                <w:rFonts w:ascii="Arial" w:hAnsi="Arial"/>
              </w:rPr>
              <w:t>Walther Trowal GmbH &amp; Co. KG</w:t>
            </w:r>
            <w:r w:rsidRPr="003C06F6">
              <w:rPr>
                <w:rFonts w:ascii="Arial" w:hAnsi="Arial"/>
              </w:rPr>
              <w:br/>
            </w:r>
            <w:r w:rsidRPr="003C06F6">
              <w:rPr>
                <w:rFonts w:ascii="Arial" w:hAnsi="Arial"/>
              </w:rPr>
              <w:br/>
            </w:r>
            <w:r w:rsidRPr="003C06F6">
              <w:rPr>
                <w:rFonts w:ascii="Arial" w:hAnsi="Arial"/>
              </w:rPr>
              <w:br/>
              <w:t>Georg Harnau</w:t>
            </w:r>
            <w:r w:rsidRPr="003C06F6">
              <w:rPr>
                <w:rFonts w:ascii="Arial" w:hAnsi="Arial"/>
              </w:rPr>
              <w:br/>
              <w:t>Rheinische Str</w:t>
            </w:r>
            <w:r w:rsidR="004F0827" w:rsidRPr="003C06F6">
              <w:rPr>
                <w:rFonts w:ascii="Arial" w:hAnsi="Arial"/>
              </w:rPr>
              <w:t>aße</w:t>
            </w:r>
            <w:r w:rsidRPr="003C06F6">
              <w:rPr>
                <w:rFonts w:ascii="Arial" w:hAnsi="Arial"/>
              </w:rPr>
              <w:t xml:space="preserve"> 35-37</w:t>
            </w:r>
            <w:r w:rsidRPr="003C06F6">
              <w:rPr>
                <w:rFonts w:ascii="Arial" w:hAnsi="Arial"/>
              </w:rPr>
              <w:br/>
              <w:t>42781 Haan</w:t>
            </w:r>
            <w:r w:rsidRPr="003C06F6">
              <w:rPr>
                <w:rFonts w:ascii="Arial" w:hAnsi="Arial"/>
              </w:rPr>
              <w:br/>
              <w:t>Tel: +49</w:t>
            </w:r>
            <w:r w:rsidR="004F0827" w:rsidRPr="003C06F6">
              <w:rPr>
                <w:rFonts w:ascii="Arial" w:hAnsi="Arial"/>
              </w:rPr>
              <w:t>.</w:t>
            </w:r>
            <w:r w:rsidRPr="003C06F6">
              <w:rPr>
                <w:rFonts w:ascii="Arial" w:hAnsi="Arial"/>
              </w:rPr>
              <w:t>2129</w:t>
            </w:r>
            <w:r w:rsidR="004F0827" w:rsidRPr="003C06F6">
              <w:rPr>
                <w:rFonts w:ascii="Arial" w:hAnsi="Arial"/>
              </w:rPr>
              <w:t>.</w:t>
            </w:r>
            <w:r w:rsidRPr="003C06F6">
              <w:rPr>
                <w:rFonts w:ascii="Arial" w:hAnsi="Arial"/>
              </w:rPr>
              <w:t>571-209</w:t>
            </w:r>
            <w:r w:rsidRPr="003C06F6">
              <w:rPr>
                <w:rFonts w:ascii="Arial" w:hAnsi="Arial"/>
              </w:rPr>
              <w:br/>
            </w:r>
            <w:hyperlink r:id="rId7" w:history="1">
              <w:r w:rsidRPr="003C06F6">
                <w:rPr>
                  <w:rFonts w:ascii="Arial" w:hAnsi="Arial"/>
                </w:rPr>
                <w:t>www.walther-trowal.de</w:t>
              </w:r>
            </w:hyperlink>
            <w:r w:rsidRPr="003C06F6">
              <w:rPr>
                <w:rFonts w:ascii="Arial" w:hAnsi="Arial"/>
              </w:rPr>
              <w:br/>
            </w:r>
            <w:hyperlink r:id="rId8" w:history="1">
              <w:r w:rsidRPr="003C06F6">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53AF4" w14:textId="77777777" w:rsidR="00580112" w:rsidRPr="003C06F6" w:rsidRDefault="00580112" w:rsidP="008C7A70">
            <w:pPr>
              <w:spacing w:before="60" w:after="60"/>
              <w:ind w:right="34"/>
              <w:rPr>
                <w:rFonts w:ascii="Arial" w:hAnsi="Arial"/>
                <w:b/>
                <w:bCs/>
              </w:rPr>
            </w:pPr>
            <w:r w:rsidRPr="003C06F6">
              <w:rPr>
                <w:rFonts w:ascii="Arial" w:hAnsi="Arial"/>
                <w:b/>
                <w:bCs/>
              </w:rPr>
              <w:t>Ansprechpartner für die Redaktion:</w:t>
            </w:r>
          </w:p>
          <w:p w14:paraId="02337909" w14:textId="77777777" w:rsidR="00580112" w:rsidRPr="003C06F6" w:rsidRDefault="00580112" w:rsidP="00580112">
            <w:pPr>
              <w:ind w:right="34"/>
              <w:rPr>
                <w:rFonts w:ascii="Arial" w:hAnsi="Arial"/>
              </w:rPr>
            </w:pPr>
            <w:r w:rsidRPr="003C06F6">
              <w:rPr>
                <w:rFonts w:ascii="Arial" w:hAnsi="Arial"/>
              </w:rPr>
              <w:t>VIP Kommunikation</w:t>
            </w:r>
            <w:r w:rsidRPr="003C06F6">
              <w:rPr>
                <w:rFonts w:ascii="Arial" w:hAnsi="Arial"/>
              </w:rPr>
              <w:br/>
              <w:t>Die Content-Agentur für die komplexen Technik-Themen</w:t>
            </w:r>
            <w:r w:rsidRPr="003C06F6">
              <w:rPr>
                <w:rFonts w:ascii="Arial" w:hAnsi="Arial"/>
              </w:rPr>
              <w:br/>
              <w:t>Dr.-Ing. Uwe Stein</w:t>
            </w:r>
            <w:r w:rsidRPr="003C06F6">
              <w:rPr>
                <w:rFonts w:ascii="Arial" w:hAnsi="Arial"/>
              </w:rPr>
              <w:br/>
              <w:t>Dennewartstraße 25-27</w:t>
            </w:r>
            <w:r w:rsidRPr="003C06F6">
              <w:rPr>
                <w:rFonts w:ascii="Arial" w:hAnsi="Arial"/>
              </w:rPr>
              <w:br/>
              <w:t>52068 Aachen</w:t>
            </w:r>
            <w:r w:rsidRPr="003C06F6">
              <w:rPr>
                <w:rFonts w:ascii="Arial" w:hAnsi="Arial"/>
              </w:rPr>
              <w:br/>
              <w:t>Tel: +49</w:t>
            </w:r>
            <w:r w:rsidR="004F0827" w:rsidRPr="003C06F6">
              <w:rPr>
                <w:rFonts w:ascii="Arial" w:hAnsi="Arial"/>
              </w:rPr>
              <w:t>.</w:t>
            </w:r>
            <w:r w:rsidRPr="003C06F6">
              <w:rPr>
                <w:rFonts w:ascii="Arial" w:hAnsi="Arial"/>
              </w:rPr>
              <w:t>241</w:t>
            </w:r>
            <w:r w:rsidR="004F0827" w:rsidRPr="003C06F6">
              <w:rPr>
                <w:rFonts w:ascii="Arial" w:hAnsi="Arial"/>
              </w:rPr>
              <w:t>.</w:t>
            </w:r>
            <w:r w:rsidRPr="003C06F6">
              <w:rPr>
                <w:rFonts w:ascii="Arial" w:hAnsi="Arial"/>
              </w:rPr>
              <w:t>89468-55</w:t>
            </w:r>
            <w:r w:rsidRPr="003C06F6">
              <w:rPr>
                <w:rFonts w:ascii="Arial" w:hAnsi="Arial"/>
              </w:rPr>
              <w:br/>
            </w:r>
            <w:hyperlink r:id="rId9" w:history="1">
              <w:r w:rsidRPr="003C06F6">
                <w:rPr>
                  <w:rFonts w:ascii="Arial" w:hAnsi="Arial"/>
                </w:rPr>
                <w:t>www.vip-kommunikation.de</w:t>
              </w:r>
            </w:hyperlink>
            <w:r w:rsidRPr="003C06F6">
              <w:rPr>
                <w:rFonts w:ascii="Arial" w:hAnsi="Arial"/>
              </w:rPr>
              <w:br/>
            </w:r>
            <w:hyperlink r:id="rId10" w:history="1">
              <w:r w:rsidRPr="003C06F6">
                <w:rPr>
                  <w:rFonts w:ascii="Arial" w:hAnsi="Arial"/>
                </w:rPr>
                <w:t>stein@vip-kommunikation.de</w:t>
              </w:r>
            </w:hyperlink>
          </w:p>
        </w:tc>
      </w:tr>
    </w:tbl>
    <w:p w14:paraId="0946117C" w14:textId="77777777" w:rsidR="00337E5D" w:rsidRPr="003C06F6" w:rsidRDefault="00337E5D" w:rsidP="004F0827">
      <w:pPr>
        <w:pStyle w:val="berschriftfett"/>
        <w:keepNext/>
        <w:spacing w:before="120"/>
        <w:ind w:right="1843"/>
        <w:rPr>
          <w:rFonts w:ascii="Arial" w:hAnsi="Arial"/>
        </w:rPr>
      </w:pPr>
      <w:r w:rsidRPr="003C06F6">
        <w:rPr>
          <w:rFonts w:ascii="Arial" w:hAnsi="Arial"/>
        </w:rPr>
        <w:t>Abbildungen</w:t>
      </w:r>
    </w:p>
    <w:p w14:paraId="60196FAB" w14:textId="77777777" w:rsidR="00337E5D" w:rsidRPr="003C06F6" w:rsidRDefault="00337E5D" w:rsidP="00580112">
      <w:pPr>
        <w:pStyle w:val="Zwischenberschrift"/>
        <w:keepLines w:val="0"/>
        <w:ind w:right="708"/>
        <w:rPr>
          <w:rFonts w:ascii="Arial" w:hAnsi="Arial"/>
          <w:color w:val="FF0000"/>
        </w:rPr>
      </w:pPr>
      <w:r w:rsidRPr="003C06F6">
        <w:rPr>
          <w:rFonts w:ascii="Arial" w:hAnsi="Arial"/>
          <w:color w:val="FF0000"/>
        </w:rPr>
        <w:t xml:space="preserve">Download der hoch aufgelösten Bilddateien: </w:t>
      </w:r>
      <w:hyperlink r:id="rId11" w:history="1">
        <w:r w:rsidRPr="003C06F6">
          <w:rPr>
            <w:rStyle w:val="Hyperlink"/>
            <w:rFonts w:ascii="Arial" w:hAnsi="Arial"/>
          </w:rPr>
          <w:t>Pressefotos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337E5D" w:rsidRPr="003C06F6" w14:paraId="7F193EA0" w14:textId="77777777" w:rsidTr="00F5147C">
        <w:trPr>
          <w:trHeight w:val="867"/>
        </w:trPr>
        <w:tc>
          <w:tcPr>
            <w:tcW w:w="4678" w:type="dxa"/>
          </w:tcPr>
          <w:p w14:paraId="4ADDD574" w14:textId="452451D6" w:rsidR="00337E5D" w:rsidRPr="003C06F6" w:rsidRDefault="00337E5D" w:rsidP="00AC4813">
            <w:pPr>
              <w:pStyle w:val="Default"/>
              <w:spacing w:after="120"/>
              <w:ind w:left="85" w:right="85"/>
              <w:rPr>
                <w:bCs/>
                <w:sz w:val="20"/>
                <w:szCs w:val="20"/>
              </w:rPr>
            </w:pPr>
            <w:r w:rsidRPr="003C06F6">
              <w:rPr>
                <w:b/>
                <w:color w:val="auto"/>
                <w:sz w:val="20"/>
                <w:szCs w:val="20"/>
              </w:rPr>
              <w:t>Bild 1:</w:t>
            </w:r>
            <w:r w:rsidRPr="003C06F6">
              <w:rPr>
                <w:bCs/>
                <w:color w:val="auto"/>
                <w:sz w:val="20"/>
                <w:szCs w:val="20"/>
              </w:rPr>
              <w:t xml:space="preserve"> </w:t>
            </w:r>
            <w:r w:rsidR="00AC4813" w:rsidRPr="003C06F6">
              <w:rPr>
                <w:bCs/>
                <w:sz w:val="20"/>
                <w:szCs w:val="20"/>
              </w:rPr>
              <w:t>Die neuen Schleifkörper AF erzeugen auf hochwertigen Werkstücken aus Metall eine besonders glatte und/oder galvanikreife Oberfläche und hohen Glanz.</w:t>
            </w:r>
          </w:p>
          <w:p w14:paraId="3B52B063" w14:textId="6AD5B614" w:rsidR="00337E5D" w:rsidRPr="003C06F6" w:rsidRDefault="00337E5D" w:rsidP="00F5147C">
            <w:pPr>
              <w:pStyle w:val="Default"/>
              <w:spacing w:after="120"/>
              <w:ind w:left="85" w:right="84"/>
              <w:rPr>
                <w:sz w:val="18"/>
                <w:szCs w:val="18"/>
              </w:rPr>
            </w:pPr>
            <w:r w:rsidRPr="003C06F6">
              <w:rPr>
                <w:sz w:val="18"/>
                <w:szCs w:val="18"/>
              </w:rPr>
              <w:t xml:space="preserve">Dateiname: </w:t>
            </w:r>
            <w:r w:rsidRPr="003C06F6">
              <w:rPr>
                <w:sz w:val="18"/>
                <w:szCs w:val="18"/>
              </w:rPr>
              <w:br/>
            </w:r>
            <w:r w:rsidR="00503D3E" w:rsidRPr="003C06F6">
              <w:rPr>
                <w:sz w:val="18"/>
                <w:szCs w:val="18"/>
              </w:rPr>
              <w:t>WT_Schleifmittel_AF-0621-4644</w:t>
            </w:r>
            <w:r w:rsidRPr="003C06F6">
              <w:rPr>
                <w:sz w:val="18"/>
                <w:szCs w:val="18"/>
              </w:rPr>
              <w:t>.jpg</w:t>
            </w:r>
          </w:p>
        </w:tc>
        <w:tc>
          <w:tcPr>
            <w:tcW w:w="4536" w:type="dxa"/>
          </w:tcPr>
          <w:p w14:paraId="6E45995C" w14:textId="68F63EFC" w:rsidR="00337E5D" w:rsidRPr="003C06F6" w:rsidRDefault="00503D3E" w:rsidP="00F5147C">
            <w:pPr>
              <w:pStyle w:val="Default"/>
              <w:spacing w:after="120"/>
              <w:ind w:left="85" w:right="84"/>
              <w:jc w:val="center"/>
              <w:rPr>
                <w:sz w:val="18"/>
                <w:szCs w:val="18"/>
              </w:rPr>
            </w:pPr>
            <w:r w:rsidRPr="003C06F6">
              <w:rPr>
                <w:noProof/>
                <w:sz w:val="18"/>
                <w:szCs w:val="18"/>
              </w:rPr>
              <w:drawing>
                <wp:inline distT="0" distB="0" distL="0" distR="0" wp14:anchorId="49DB4AA6" wp14:editId="6BD97A44">
                  <wp:extent cx="1506417" cy="200855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email">
                            <a:extLst>
                              <a:ext uri="{28A0092B-C50C-407E-A947-70E740481C1C}">
                                <a14:useLocalDpi xmlns:a14="http://schemas.microsoft.com/office/drawing/2010/main"/>
                              </a:ext>
                            </a:extLst>
                          </a:blip>
                          <a:stretch>
                            <a:fillRect/>
                          </a:stretch>
                        </pic:blipFill>
                        <pic:spPr>
                          <a:xfrm>
                            <a:off x="0" y="0"/>
                            <a:ext cx="1506417" cy="2008556"/>
                          </a:xfrm>
                          <a:prstGeom prst="rect">
                            <a:avLst/>
                          </a:prstGeom>
                        </pic:spPr>
                      </pic:pic>
                    </a:graphicData>
                  </a:graphic>
                </wp:inline>
              </w:drawing>
            </w:r>
          </w:p>
        </w:tc>
      </w:tr>
      <w:tr w:rsidR="00337E5D" w:rsidRPr="003C06F6" w14:paraId="1D1C1EA8" w14:textId="77777777" w:rsidTr="00F5147C">
        <w:trPr>
          <w:trHeight w:val="867"/>
        </w:trPr>
        <w:tc>
          <w:tcPr>
            <w:tcW w:w="4678" w:type="dxa"/>
          </w:tcPr>
          <w:p w14:paraId="06848906" w14:textId="32A0A24E" w:rsidR="00337E5D" w:rsidRPr="003C06F6" w:rsidRDefault="00337E5D" w:rsidP="00AC4813">
            <w:pPr>
              <w:pStyle w:val="Default"/>
              <w:spacing w:after="120"/>
              <w:ind w:left="85" w:right="85"/>
              <w:rPr>
                <w:bCs/>
                <w:color w:val="auto"/>
                <w:sz w:val="20"/>
                <w:szCs w:val="20"/>
              </w:rPr>
            </w:pPr>
            <w:r w:rsidRPr="003C06F6">
              <w:rPr>
                <w:b/>
                <w:color w:val="auto"/>
                <w:sz w:val="20"/>
                <w:szCs w:val="20"/>
              </w:rPr>
              <w:lastRenderedPageBreak/>
              <w:t>Bild 2:</w:t>
            </w:r>
            <w:r w:rsidRPr="003C06F6">
              <w:rPr>
                <w:bCs/>
                <w:color w:val="auto"/>
                <w:sz w:val="20"/>
                <w:szCs w:val="20"/>
              </w:rPr>
              <w:t xml:space="preserve"> </w:t>
            </w:r>
            <w:r w:rsidR="00AC4813" w:rsidRPr="003C06F6">
              <w:rPr>
                <w:bCs/>
                <w:color w:val="auto"/>
                <w:sz w:val="20"/>
                <w:szCs w:val="20"/>
              </w:rPr>
              <w:t xml:space="preserve">In der </w:t>
            </w:r>
            <w:proofErr w:type="spellStart"/>
            <w:r w:rsidR="00AC4813" w:rsidRPr="003C06F6">
              <w:rPr>
                <w:bCs/>
                <w:color w:val="auto"/>
                <w:sz w:val="20"/>
                <w:szCs w:val="20"/>
              </w:rPr>
              <w:t>Siebzone</w:t>
            </w:r>
            <w:proofErr w:type="spellEnd"/>
            <w:r w:rsidR="00AC4813" w:rsidRPr="003C06F6">
              <w:rPr>
                <w:bCs/>
                <w:color w:val="auto"/>
                <w:sz w:val="20"/>
                <w:szCs w:val="20"/>
              </w:rPr>
              <w:t xml:space="preserve"> am Auslauf des Rundvibrators werden </w:t>
            </w:r>
            <w:r w:rsidR="00EF30DE" w:rsidRPr="003C06F6">
              <w:rPr>
                <w:bCs/>
                <w:color w:val="auto"/>
                <w:sz w:val="20"/>
                <w:szCs w:val="20"/>
              </w:rPr>
              <w:t xml:space="preserve">die Werkstücke </w:t>
            </w:r>
            <w:r w:rsidR="00AC4813" w:rsidRPr="003C06F6">
              <w:rPr>
                <w:bCs/>
                <w:color w:val="auto"/>
                <w:sz w:val="20"/>
                <w:szCs w:val="20"/>
              </w:rPr>
              <w:t xml:space="preserve">von den </w:t>
            </w:r>
            <w:r w:rsidR="00EF30DE" w:rsidRPr="003C06F6">
              <w:rPr>
                <w:bCs/>
                <w:color w:val="auto"/>
                <w:sz w:val="20"/>
                <w:szCs w:val="20"/>
              </w:rPr>
              <w:t xml:space="preserve">Schleifkörpern </w:t>
            </w:r>
            <w:r w:rsidR="00AC4813" w:rsidRPr="003C06F6">
              <w:rPr>
                <w:bCs/>
                <w:color w:val="auto"/>
                <w:sz w:val="20"/>
                <w:szCs w:val="20"/>
              </w:rPr>
              <w:t>separiert.</w:t>
            </w:r>
          </w:p>
          <w:p w14:paraId="25895943" w14:textId="648DF467" w:rsidR="00337E5D" w:rsidRPr="003C06F6" w:rsidRDefault="00337E5D" w:rsidP="00337E5D">
            <w:pPr>
              <w:pStyle w:val="Default"/>
              <w:spacing w:after="120"/>
              <w:ind w:left="86" w:right="85" w:hanging="1"/>
              <w:rPr>
                <w:b/>
                <w:color w:val="auto"/>
                <w:sz w:val="20"/>
                <w:szCs w:val="20"/>
              </w:rPr>
            </w:pPr>
            <w:r w:rsidRPr="003C06F6">
              <w:rPr>
                <w:sz w:val="18"/>
                <w:szCs w:val="18"/>
              </w:rPr>
              <w:t xml:space="preserve">Dateiname: </w:t>
            </w:r>
            <w:r w:rsidRPr="003C06F6">
              <w:rPr>
                <w:sz w:val="18"/>
                <w:szCs w:val="18"/>
              </w:rPr>
              <w:br/>
            </w:r>
            <w:r w:rsidR="00503D3E" w:rsidRPr="003C06F6">
              <w:rPr>
                <w:sz w:val="18"/>
                <w:szCs w:val="18"/>
              </w:rPr>
              <w:t>WT_Schleifmittel_AF-0621-4673</w:t>
            </w:r>
            <w:r w:rsidRPr="003C06F6">
              <w:rPr>
                <w:sz w:val="18"/>
                <w:szCs w:val="18"/>
              </w:rPr>
              <w:t>.jpg</w:t>
            </w:r>
          </w:p>
        </w:tc>
        <w:tc>
          <w:tcPr>
            <w:tcW w:w="4536" w:type="dxa"/>
          </w:tcPr>
          <w:p w14:paraId="21322E04" w14:textId="41AAA515" w:rsidR="00337E5D" w:rsidRPr="003C06F6" w:rsidRDefault="00503D3E" w:rsidP="00F5147C">
            <w:pPr>
              <w:pStyle w:val="Default"/>
              <w:spacing w:after="120"/>
              <w:ind w:left="85" w:right="84"/>
              <w:jc w:val="center"/>
              <w:rPr>
                <w:sz w:val="18"/>
                <w:szCs w:val="18"/>
              </w:rPr>
            </w:pPr>
            <w:r w:rsidRPr="003C06F6">
              <w:rPr>
                <w:noProof/>
                <w:sz w:val="18"/>
                <w:szCs w:val="18"/>
              </w:rPr>
              <w:drawing>
                <wp:inline distT="0" distB="0" distL="0" distR="0" wp14:anchorId="4A8C006D" wp14:editId="6744F7BB">
                  <wp:extent cx="1507521" cy="2010029"/>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email">
                            <a:extLst>
                              <a:ext uri="{28A0092B-C50C-407E-A947-70E740481C1C}">
                                <a14:useLocalDpi xmlns:a14="http://schemas.microsoft.com/office/drawing/2010/main"/>
                              </a:ext>
                            </a:extLst>
                          </a:blip>
                          <a:stretch>
                            <a:fillRect/>
                          </a:stretch>
                        </pic:blipFill>
                        <pic:spPr>
                          <a:xfrm>
                            <a:off x="0" y="0"/>
                            <a:ext cx="1507521" cy="2010029"/>
                          </a:xfrm>
                          <a:prstGeom prst="rect">
                            <a:avLst/>
                          </a:prstGeom>
                        </pic:spPr>
                      </pic:pic>
                    </a:graphicData>
                  </a:graphic>
                </wp:inline>
              </w:drawing>
            </w:r>
          </w:p>
        </w:tc>
      </w:tr>
      <w:tr w:rsidR="00337E5D" w:rsidRPr="003C06F6" w14:paraId="6297BB87" w14:textId="77777777" w:rsidTr="00F5147C">
        <w:trPr>
          <w:trHeight w:val="867"/>
        </w:trPr>
        <w:tc>
          <w:tcPr>
            <w:tcW w:w="4678" w:type="dxa"/>
          </w:tcPr>
          <w:p w14:paraId="5AD0C648" w14:textId="5797E99F" w:rsidR="00337E5D" w:rsidRPr="003C06F6" w:rsidRDefault="00337E5D" w:rsidP="00AC4813">
            <w:pPr>
              <w:pStyle w:val="Default"/>
              <w:spacing w:after="120"/>
              <w:ind w:left="85" w:right="85"/>
              <w:rPr>
                <w:bCs/>
                <w:color w:val="auto"/>
                <w:sz w:val="20"/>
                <w:szCs w:val="20"/>
              </w:rPr>
            </w:pPr>
            <w:r w:rsidRPr="003C06F6">
              <w:rPr>
                <w:b/>
                <w:color w:val="auto"/>
                <w:sz w:val="20"/>
                <w:szCs w:val="20"/>
              </w:rPr>
              <w:t>Bild 3:</w:t>
            </w:r>
            <w:r w:rsidRPr="003C06F6">
              <w:rPr>
                <w:bCs/>
                <w:color w:val="auto"/>
                <w:sz w:val="20"/>
                <w:szCs w:val="20"/>
              </w:rPr>
              <w:t xml:space="preserve"> </w:t>
            </w:r>
            <w:r w:rsidR="00B43B30" w:rsidRPr="003C06F6">
              <w:rPr>
                <w:bCs/>
                <w:color w:val="auto"/>
                <w:sz w:val="20"/>
                <w:szCs w:val="20"/>
              </w:rPr>
              <w:t>Die neuen Schleifkörper, im eigenen Labor entwickelten Schleifkörper erzeugen nicht nur Glätte und Glanz, sondern halten auch den pH-Wert des Prozesswassers über lange Zeiträume stabil.</w:t>
            </w:r>
          </w:p>
          <w:p w14:paraId="16539B4A" w14:textId="48BAA4E2" w:rsidR="00337E5D" w:rsidRPr="003C06F6" w:rsidRDefault="00337E5D" w:rsidP="00337E5D">
            <w:pPr>
              <w:pStyle w:val="Default"/>
              <w:spacing w:after="120"/>
              <w:ind w:left="87" w:right="85" w:hanging="2"/>
              <w:rPr>
                <w:b/>
                <w:color w:val="auto"/>
                <w:sz w:val="20"/>
                <w:szCs w:val="20"/>
              </w:rPr>
            </w:pPr>
            <w:r w:rsidRPr="003C06F6">
              <w:rPr>
                <w:sz w:val="18"/>
                <w:szCs w:val="18"/>
              </w:rPr>
              <w:t xml:space="preserve">Dateiname: </w:t>
            </w:r>
            <w:r w:rsidRPr="003C06F6">
              <w:rPr>
                <w:sz w:val="18"/>
                <w:szCs w:val="18"/>
              </w:rPr>
              <w:br/>
            </w:r>
            <w:r w:rsidR="00503D3E" w:rsidRPr="003C06F6">
              <w:rPr>
                <w:sz w:val="18"/>
                <w:szCs w:val="18"/>
              </w:rPr>
              <w:t>WT_Schleifmittel_AF-0621-4663</w:t>
            </w:r>
            <w:r w:rsidRPr="003C06F6">
              <w:rPr>
                <w:sz w:val="18"/>
                <w:szCs w:val="18"/>
              </w:rPr>
              <w:t xml:space="preserve">.jpg </w:t>
            </w:r>
          </w:p>
        </w:tc>
        <w:tc>
          <w:tcPr>
            <w:tcW w:w="4536" w:type="dxa"/>
          </w:tcPr>
          <w:p w14:paraId="20792546" w14:textId="15AD2B87" w:rsidR="00337E5D" w:rsidRPr="003C06F6" w:rsidRDefault="00503D3E" w:rsidP="00F5147C">
            <w:pPr>
              <w:pStyle w:val="Default"/>
              <w:spacing w:after="120"/>
              <w:ind w:left="85" w:right="84"/>
              <w:jc w:val="center"/>
              <w:rPr>
                <w:sz w:val="18"/>
                <w:szCs w:val="18"/>
              </w:rPr>
            </w:pPr>
            <w:r w:rsidRPr="003C06F6">
              <w:rPr>
                <w:noProof/>
                <w:sz w:val="18"/>
                <w:szCs w:val="18"/>
              </w:rPr>
              <w:drawing>
                <wp:inline distT="0" distB="0" distL="0" distR="0" wp14:anchorId="2F6BA725" wp14:editId="58472E6C">
                  <wp:extent cx="1540219" cy="2053626"/>
                  <wp:effectExtent l="0" t="0" r="317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email">
                            <a:extLst>
                              <a:ext uri="{28A0092B-C50C-407E-A947-70E740481C1C}">
                                <a14:useLocalDpi xmlns:a14="http://schemas.microsoft.com/office/drawing/2010/main"/>
                              </a:ext>
                            </a:extLst>
                          </a:blip>
                          <a:stretch>
                            <a:fillRect/>
                          </a:stretch>
                        </pic:blipFill>
                        <pic:spPr>
                          <a:xfrm>
                            <a:off x="0" y="0"/>
                            <a:ext cx="1540219" cy="2053626"/>
                          </a:xfrm>
                          <a:prstGeom prst="rect">
                            <a:avLst/>
                          </a:prstGeom>
                        </pic:spPr>
                      </pic:pic>
                    </a:graphicData>
                  </a:graphic>
                </wp:inline>
              </w:drawing>
            </w:r>
          </w:p>
        </w:tc>
      </w:tr>
    </w:tbl>
    <w:p w14:paraId="193704D5" w14:textId="77777777" w:rsidR="00337E5D" w:rsidRPr="003C06F6" w:rsidRDefault="00337E5D" w:rsidP="00337E5D">
      <w:pPr>
        <w:spacing w:before="120"/>
        <w:ind w:right="-57"/>
        <w:rPr>
          <w:rFonts w:ascii="Arial" w:hAnsi="Arial"/>
          <w:sz w:val="18"/>
          <w:szCs w:val="18"/>
        </w:rPr>
      </w:pPr>
      <w:r w:rsidRPr="003C06F6">
        <w:rPr>
          <w:rFonts w:ascii="Arial" w:hAnsi="Arial"/>
          <w:sz w:val="18"/>
          <w:szCs w:val="18"/>
        </w:rPr>
        <w:t>Bildrechte: Werksfotos Walther Trowal</w:t>
      </w:r>
    </w:p>
    <w:p w14:paraId="6EC11CBE" w14:textId="77777777" w:rsidR="00337E5D" w:rsidRPr="003C06F6" w:rsidRDefault="00337E5D" w:rsidP="00553F0E">
      <w:pPr>
        <w:pStyle w:val="berschriftfett"/>
        <w:keepNext/>
        <w:ind w:right="1843"/>
        <w:rPr>
          <w:rFonts w:ascii="Arial" w:hAnsi="Arial"/>
        </w:rPr>
      </w:pPr>
      <w:r w:rsidRPr="003C06F6">
        <w:rPr>
          <w:rFonts w:ascii="Arial" w:hAnsi="Arial"/>
        </w:rPr>
        <w:t>Über Walther Trowal</w:t>
      </w:r>
    </w:p>
    <w:p w14:paraId="01789C2A" w14:textId="77777777" w:rsidR="00337E5D" w:rsidRPr="003C06F6" w:rsidRDefault="00337E5D" w:rsidP="00553F0E">
      <w:pPr>
        <w:pStyle w:val="berschrift"/>
        <w:keepNext/>
        <w:ind w:right="1417"/>
        <w:rPr>
          <w:rFonts w:ascii="Arial" w:hAnsi="Arial" w:cs="Arial"/>
          <w:b/>
          <w:bCs/>
          <w:sz w:val="22"/>
          <w:szCs w:val="24"/>
        </w:rPr>
      </w:pPr>
      <w:r w:rsidRPr="003C06F6">
        <w:rPr>
          <w:rFonts w:ascii="Arial" w:hAnsi="Arial" w:cs="Arial"/>
          <w:b/>
          <w:bCs/>
          <w:sz w:val="22"/>
          <w:szCs w:val="24"/>
        </w:rPr>
        <w:t xml:space="preserve">Oberflächentechnologie vom Erfinder des </w:t>
      </w:r>
      <w:proofErr w:type="spellStart"/>
      <w:r w:rsidRPr="003C06F6">
        <w:rPr>
          <w:rFonts w:ascii="Arial" w:hAnsi="Arial" w:cs="Arial"/>
          <w:b/>
          <w:bCs/>
          <w:sz w:val="22"/>
          <w:szCs w:val="24"/>
        </w:rPr>
        <w:t>Trowalisierens</w:t>
      </w:r>
      <w:proofErr w:type="spellEnd"/>
    </w:p>
    <w:p w14:paraId="0B0BA38B" w14:textId="77777777" w:rsidR="00337E5D" w:rsidRPr="003C06F6" w:rsidRDefault="00337E5D" w:rsidP="00337E5D">
      <w:pPr>
        <w:rPr>
          <w:rFonts w:ascii="Arial" w:hAnsi="Arial"/>
        </w:rPr>
      </w:pPr>
      <w:r w:rsidRPr="003C06F6">
        <w:rPr>
          <w:rFonts w:ascii="Arial" w:hAnsi="Arial"/>
        </w:rPr>
        <w:t>Walther Trowal entwickelt und produziert seit 1931 Verfahrenslösungen für die Bearbeitung von Oberflächen. Ausgehend von der Gleitschleiftechnik – der Begriff „</w:t>
      </w:r>
      <w:proofErr w:type="spellStart"/>
      <w:r w:rsidRPr="003C06F6">
        <w:rPr>
          <w:rFonts w:ascii="Arial" w:hAnsi="Arial"/>
        </w:rPr>
        <w:t>Trowalisieren</w:t>
      </w:r>
      <w:proofErr w:type="spellEnd"/>
      <w:r w:rsidRPr="003C06F6">
        <w:rPr>
          <w:rFonts w:ascii="Arial" w:hAnsi="Arial"/>
        </w:rPr>
        <w:t>“ ist abgeleitet von „Trommel Walther“ – hat Walther Trowal das Angebotsspektrum kontinuierlich erweitert.</w:t>
      </w:r>
    </w:p>
    <w:p w14:paraId="588DCC62" w14:textId="77777777" w:rsidR="00337E5D" w:rsidRPr="003C06F6" w:rsidRDefault="00337E5D" w:rsidP="00337E5D">
      <w:pPr>
        <w:rPr>
          <w:rFonts w:ascii="Arial" w:hAnsi="Arial"/>
        </w:rPr>
      </w:pPr>
      <w:r w:rsidRPr="003C06F6">
        <w:rPr>
          <w:rFonts w:ascii="Arial" w:hAnsi="Arial"/>
        </w:rPr>
        <w:t xml:space="preserve">So entstand eine Vielfalt von Anlagen und Maschinen für das Gleitschleifen und Strahlen sowie für das Beschichten von Massenkleinteilen. </w:t>
      </w:r>
    </w:p>
    <w:p w14:paraId="52E6BC7B" w14:textId="77777777" w:rsidR="00337E5D" w:rsidRPr="003C06F6" w:rsidRDefault="00337E5D" w:rsidP="00337E5D">
      <w:pPr>
        <w:rPr>
          <w:rFonts w:ascii="Arial" w:hAnsi="Arial"/>
        </w:rPr>
      </w:pPr>
      <w:r w:rsidRPr="003C06F6">
        <w:rPr>
          <w:rFonts w:ascii="Arial" w:hAnsi="Arial"/>
        </w:rPr>
        <w:t>Mit der Erfindung neuer Verfahren wie zum Beispiel dem Schleppschleifen oder Verfahren für die Bearbeitung additiv gefertigter Teile hat das Unternehmen immer wieder seine hohe Innovationsfähigkeit unter Beweis gestellt.</w:t>
      </w:r>
    </w:p>
    <w:p w14:paraId="78D999FD" w14:textId="77777777" w:rsidR="00337E5D" w:rsidRPr="003C06F6" w:rsidRDefault="00337E5D" w:rsidP="00337E5D">
      <w:pPr>
        <w:rPr>
          <w:rFonts w:ascii="Arial" w:hAnsi="Arial"/>
        </w:rPr>
      </w:pPr>
      <w:r w:rsidRPr="003C06F6">
        <w:rPr>
          <w:rFonts w:ascii="Arial" w:hAnsi="Arial"/>
        </w:rP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4EF580E9" w14:textId="77777777" w:rsidR="00337E5D" w:rsidRPr="003C06F6" w:rsidRDefault="00337E5D" w:rsidP="00337E5D">
      <w:pPr>
        <w:rPr>
          <w:rFonts w:ascii="Arial" w:hAnsi="Arial"/>
        </w:rPr>
      </w:pPr>
      <w:r w:rsidRPr="003C06F6">
        <w:rPr>
          <w:rFonts w:ascii="Arial" w:hAnsi="Arial"/>
        </w:rPr>
        <w:t xml:space="preserve">Da jedes Werkstück und jeder Produktionsablauf spezielle Anforderungen an die Prozesstechnik stellen, erarbeiten die erfahrenen Spezialisten der Versuchsabteilung gemeinsam mit den Kunden die jeweils optimale </w:t>
      </w:r>
      <w:r w:rsidRPr="003C06F6">
        <w:rPr>
          <w:rFonts w:ascii="Arial" w:hAnsi="Arial"/>
        </w:rPr>
        <w:lastRenderedPageBreak/>
        <w:t xml:space="preserve">Verfahrenstechnik. Das Ergebnis: Werkstücke mit Oberflächen, die exakt den Vorgaben entsprechen </w:t>
      </w:r>
      <w:r w:rsidR="004D43A2" w:rsidRPr="003C06F6">
        <w:rPr>
          <w:rFonts w:ascii="Arial" w:hAnsi="Arial"/>
        </w:rPr>
        <w:t xml:space="preserve">– </w:t>
      </w:r>
      <w:r w:rsidRPr="003C06F6">
        <w:rPr>
          <w:rFonts w:ascii="Arial" w:hAnsi="Arial"/>
        </w:rPr>
        <w:t>mit kurzer Bearbeitungszeit und hoher Reproduzierbarkeit.</w:t>
      </w:r>
    </w:p>
    <w:p w14:paraId="3B5F4A2E" w14:textId="77777777" w:rsidR="00337E5D" w:rsidRPr="003C06F6" w:rsidRDefault="00337E5D" w:rsidP="00337E5D">
      <w:pPr>
        <w:rPr>
          <w:rFonts w:ascii="Arial" w:hAnsi="Arial"/>
        </w:rPr>
      </w:pPr>
      <w:r w:rsidRPr="003C06F6">
        <w:rPr>
          <w:rFonts w:ascii="Arial" w:hAnsi="Arial"/>
        </w:rPr>
        <w:t>Walther Trowal zählt zu den wenigen Herstellern, die sowohl die Maschinen als auch alle Verfahrensmittel für die Gleitschleiftechnik selber entwickeln und herstellen … zum einen die Schleifkörper aus Kunststoff oder Keramik, zum anderen die Compounds.</w:t>
      </w:r>
    </w:p>
    <w:p w14:paraId="51AD90E4" w14:textId="77777777" w:rsidR="00337E5D" w:rsidRPr="003C06F6" w:rsidRDefault="00337E5D" w:rsidP="00337E5D">
      <w:pPr>
        <w:rPr>
          <w:rFonts w:ascii="Arial" w:hAnsi="Arial"/>
        </w:rPr>
      </w:pPr>
      <w:r w:rsidRPr="003C06F6">
        <w:rPr>
          <w:rFonts w:ascii="Arial" w:hAnsi="Arial"/>
        </w:rPr>
        <w:t>Das Produktspektrum umfasst auch die Peripherieeinrichtungen für das Handling der Werkstücke wie Hebe- und Kippgeräte, Förderbänder oder Rollengänge, außerdem für die Gleitschleifanlagen Trockner und Anlagen zur Aufbereitung des Prozesswassers.</w:t>
      </w:r>
    </w:p>
    <w:p w14:paraId="0A9C4DED" w14:textId="77777777" w:rsidR="00337E5D" w:rsidRPr="003C06F6" w:rsidRDefault="00337E5D" w:rsidP="00337E5D">
      <w:pPr>
        <w:rPr>
          <w:rFonts w:ascii="Arial" w:hAnsi="Arial"/>
        </w:rPr>
      </w:pPr>
      <w:r w:rsidRPr="003C06F6">
        <w:rPr>
          <w:rFonts w:ascii="Arial" w:hAnsi="Arial"/>
        </w:rP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2966416F" w14:textId="77777777" w:rsidR="00337E5D" w:rsidRPr="003C06F6" w:rsidRDefault="00337E5D" w:rsidP="00337E5D">
      <w:pPr>
        <w:rPr>
          <w:rFonts w:ascii="Arial" w:hAnsi="Arial"/>
        </w:rPr>
      </w:pPr>
      <w:r w:rsidRPr="003C06F6">
        <w:rPr>
          <w:rFonts w:ascii="Arial" w:hAnsi="Arial"/>
        </w:rPr>
        <w:t>Walther Trowal beliefert Kunden in unterschiedlichsten Branchen in aller Welt, so beispielsweise in der Automobil- und Flugzeugindustrie, der Medizintechnik und der Windenergieindustrie.</w:t>
      </w:r>
    </w:p>
    <w:sectPr w:rsidR="00337E5D" w:rsidRPr="003C06F6" w:rsidSect="003C06F6">
      <w:headerReference w:type="default" r:id="rId15"/>
      <w:footerReference w:type="default" r:id="rId16"/>
      <w:pgSz w:w="11906" w:h="16838"/>
      <w:pgMar w:top="171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EB6D" w14:textId="77777777" w:rsidR="002445DD" w:rsidRDefault="002445DD" w:rsidP="00A86530">
      <w:r>
        <w:separator/>
      </w:r>
    </w:p>
  </w:endnote>
  <w:endnote w:type="continuationSeparator" w:id="0">
    <w:p w14:paraId="46471CA5" w14:textId="77777777" w:rsidR="002445DD" w:rsidRDefault="002445DD"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083948" w:rsidRDefault="00D20425" w:rsidP="000C04EC">
    <w:pPr>
      <w:pStyle w:val="Fuzeile"/>
      <w:spacing w:after="0"/>
      <w:ind w:right="-142"/>
      <w:jc w:val="center"/>
      <w:rPr>
        <w:color w:val="17365D" w:themeColor="text2" w:themeShade="BF"/>
      </w:rPr>
    </w:pPr>
    <w:r w:rsidRPr="005B6851">
      <w:t>www.vip-kommunikation.de</w:t>
    </w:r>
  </w:p>
  <w:p w14:paraId="4AF15EE7" w14:textId="161EAB73" w:rsidR="00D20425" w:rsidRDefault="00AB1AA4" w:rsidP="00D7295A">
    <w:pPr>
      <w:pStyle w:val="Fuzeile"/>
      <w:ind w:right="-284"/>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0C04EC">
      <w:rPr>
        <w:noProof/>
        <w:color w:val="7F7F7F" w:themeColor="text1" w:themeTint="80"/>
        <w:sz w:val="16"/>
      </w:rPr>
      <w:instrText xml:space="preserve"> FILENAME  \* Lower  \* MERGEFORMAT </w:instrText>
    </w:r>
    <w:r w:rsidR="00AB217A">
      <w:rPr>
        <w:noProof/>
        <w:color w:val="7F7F7F" w:themeColor="text1" w:themeTint="80"/>
        <w:sz w:val="16"/>
      </w:rPr>
      <w:fldChar w:fldCharType="separate"/>
    </w:r>
    <w:r w:rsidR="00725EED">
      <w:rPr>
        <w:noProof/>
        <w:color w:val="7F7F7F" w:themeColor="text1" w:themeTint="80"/>
        <w:sz w:val="16"/>
      </w:rPr>
      <w:t>wt schleifkörper af artikel 210615_fr.docx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instrText xml:space="preserve"> PAGE   \* MERGEFORMAT </w:instrText>
    </w:r>
    <w:r w:rsidR="00797BEA">
      <w:fldChar w:fldCharType="separate"/>
    </w:r>
    <w:r w:rsidR="00013A4F">
      <w:rPr>
        <w:noProof/>
      </w:rPr>
      <w:t>2</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6EDF" w14:textId="77777777" w:rsidR="002445DD" w:rsidRDefault="002445DD" w:rsidP="00A86530">
      <w:r>
        <w:separator/>
      </w:r>
    </w:p>
  </w:footnote>
  <w:footnote w:type="continuationSeparator" w:id="0">
    <w:p w14:paraId="5108D45B" w14:textId="77777777" w:rsidR="002445DD" w:rsidRDefault="002445DD"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6A57457F">
          <wp:simplePos x="0" y="0"/>
          <wp:positionH relativeFrom="margin">
            <wp:posOffset>3735705</wp:posOffset>
          </wp:positionH>
          <wp:positionV relativeFrom="paragraph">
            <wp:posOffset>-307340</wp:posOffset>
          </wp:positionV>
          <wp:extent cx="2363035" cy="818335"/>
          <wp:effectExtent l="0" t="0" r="0" b="1270"/>
          <wp:wrapNone/>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rotWithShape="1">
                  <a:blip r:embed="rId1"/>
                  <a:srcRect l="8046" t="32809" r="5246" b="40499"/>
                  <a:stretch/>
                </pic:blipFill>
                <pic:spPr bwMode="auto">
                  <a:xfrm>
                    <a:off x="0" y="0"/>
                    <a:ext cx="2363035" cy="81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3A4F"/>
    <w:rsid w:val="00027F65"/>
    <w:rsid w:val="0005539B"/>
    <w:rsid w:val="00055433"/>
    <w:rsid w:val="00083948"/>
    <w:rsid w:val="00092D2E"/>
    <w:rsid w:val="000B6D3A"/>
    <w:rsid w:val="000C04EC"/>
    <w:rsid w:val="000C6436"/>
    <w:rsid w:val="000D6C43"/>
    <w:rsid w:val="000E44BD"/>
    <w:rsid w:val="000E4863"/>
    <w:rsid w:val="000F1ABD"/>
    <w:rsid w:val="000F5108"/>
    <w:rsid w:val="00100717"/>
    <w:rsid w:val="00112062"/>
    <w:rsid w:val="00115187"/>
    <w:rsid w:val="00117B30"/>
    <w:rsid w:val="00123BCA"/>
    <w:rsid w:val="00127FBE"/>
    <w:rsid w:val="00134544"/>
    <w:rsid w:val="00140311"/>
    <w:rsid w:val="00145430"/>
    <w:rsid w:val="0015087E"/>
    <w:rsid w:val="00175603"/>
    <w:rsid w:val="00175AA7"/>
    <w:rsid w:val="0018155C"/>
    <w:rsid w:val="001A0B56"/>
    <w:rsid w:val="001A12C0"/>
    <w:rsid w:val="001A4E04"/>
    <w:rsid w:val="001B1299"/>
    <w:rsid w:val="001B64EF"/>
    <w:rsid w:val="001B7C8A"/>
    <w:rsid w:val="0020140D"/>
    <w:rsid w:val="002333F8"/>
    <w:rsid w:val="002431E2"/>
    <w:rsid w:val="00243662"/>
    <w:rsid w:val="00243D3B"/>
    <w:rsid w:val="002445DD"/>
    <w:rsid w:val="0025088F"/>
    <w:rsid w:val="00250C98"/>
    <w:rsid w:val="00253DA9"/>
    <w:rsid w:val="00254121"/>
    <w:rsid w:val="00257633"/>
    <w:rsid w:val="00261581"/>
    <w:rsid w:val="00290E05"/>
    <w:rsid w:val="002A7A00"/>
    <w:rsid w:val="002C19FE"/>
    <w:rsid w:val="002D0201"/>
    <w:rsid w:val="002D6AF0"/>
    <w:rsid w:val="002D77C2"/>
    <w:rsid w:val="002E3B98"/>
    <w:rsid w:val="002F0990"/>
    <w:rsid w:val="00310BF7"/>
    <w:rsid w:val="0031171F"/>
    <w:rsid w:val="00335E6B"/>
    <w:rsid w:val="00337C46"/>
    <w:rsid w:val="00337E5D"/>
    <w:rsid w:val="00340929"/>
    <w:rsid w:val="00353EC6"/>
    <w:rsid w:val="003612C9"/>
    <w:rsid w:val="00375060"/>
    <w:rsid w:val="003760C7"/>
    <w:rsid w:val="00376FDD"/>
    <w:rsid w:val="0038149C"/>
    <w:rsid w:val="003820F6"/>
    <w:rsid w:val="003909B0"/>
    <w:rsid w:val="00392BFF"/>
    <w:rsid w:val="0039529D"/>
    <w:rsid w:val="003A663D"/>
    <w:rsid w:val="003B32BD"/>
    <w:rsid w:val="003C03BC"/>
    <w:rsid w:val="003C06F6"/>
    <w:rsid w:val="003C6B8D"/>
    <w:rsid w:val="003D2114"/>
    <w:rsid w:val="003E0BCB"/>
    <w:rsid w:val="003F2164"/>
    <w:rsid w:val="003F4437"/>
    <w:rsid w:val="003F5525"/>
    <w:rsid w:val="003F621C"/>
    <w:rsid w:val="00401909"/>
    <w:rsid w:val="0040243D"/>
    <w:rsid w:val="00402EFD"/>
    <w:rsid w:val="0040561B"/>
    <w:rsid w:val="00414A47"/>
    <w:rsid w:val="004239E0"/>
    <w:rsid w:val="004315CC"/>
    <w:rsid w:val="00432DBC"/>
    <w:rsid w:val="00436126"/>
    <w:rsid w:val="0044090B"/>
    <w:rsid w:val="00447DE6"/>
    <w:rsid w:val="0045304D"/>
    <w:rsid w:val="004541BA"/>
    <w:rsid w:val="004661AB"/>
    <w:rsid w:val="0048246D"/>
    <w:rsid w:val="00483416"/>
    <w:rsid w:val="00486E68"/>
    <w:rsid w:val="00490F41"/>
    <w:rsid w:val="004910D6"/>
    <w:rsid w:val="00492C1C"/>
    <w:rsid w:val="004A0CCD"/>
    <w:rsid w:val="004B1635"/>
    <w:rsid w:val="004B24F9"/>
    <w:rsid w:val="004B64C3"/>
    <w:rsid w:val="004C10C5"/>
    <w:rsid w:val="004C617B"/>
    <w:rsid w:val="004C79DD"/>
    <w:rsid w:val="004D43A2"/>
    <w:rsid w:val="004F0827"/>
    <w:rsid w:val="004F1D41"/>
    <w:rsid w:val="004F2CD0"/>
    <w:rsid w:val="004F7103"/>
    <w:rsid w:val="00500D7C"/>
    <w:rsid w:val="005014BA"/>
    <w:rsid w:val="00503B25"/>
    <w:rsid w:val="00503D3E"/>
    <w:rsid w:val="005048F4"/>
    <w:rsid w:val="005063C2"/>
    <w:rsid w:val="0051083C"/>
    <w:rsid w:val="005266ED"/>
    <w:rsid w:val="00526B84"/>
    <w:rsid w:val="00527138"/>
    <w:rsid w:val="00537C39"/>
    <w:rsid w:val="00553F0E"/>
    <w:rsid w:val="00556F1E"/>
    <w:rsid w:val="00580112"/>
    <w:rsid w:val="005825AC"/>
    <w:rsid w:val="00583C77"/>
    <w:rsid w:val="00584DB4"/>
    <w:rsid w:val="00585869"/>
    <w:rsid w:val="0058793C"/>
    <w:rsid w:val="00590B8D"/>
    <w:rsid w:val="00594893"/>
    <w:rsid w:val="005A13BE"/>
    <w:rsid w:val="005B6851"/>
    <w:rsid w:val="005C079E"/>
    <w:rsid w:val="005C5530"/>
    <w:rsid w:val="005D75E4"/>
    <w:rsid w:val="005F2394"/>
    <w:rsid w:val="005F3760"/>
    <w:rsid w:val="006238E1"/>
    <w:rsid w:val="006436DF"/>
    <w:rsid w:val="00644DDA"/>
    <w:rsid w:val="006577EF"/>
    <w:rsid w:val="0066228F"/>
    <w:rsid w:val="00670537"/>
    <w:rsid w:val="0067711B"/>
    <w:rsid w:val="006908AA"/>
    <w:rsid w:val="00691086"/>
    <w:rsid w:val="00694200"/>
    <w:rsid w:val="0069723F"/>
    <w:rsid w:val="006A6F95"/>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615F"/>
    <w:rsid w:val="007774F4"/>
    <w:rsid w:val="0078057B"/>
    <w:rsid w:val="007823D2"/>
    <w:rsid w:val="007835B4"/>
    <w:rsid w:val="00797BEA"/>
    <w:rsid w:val="007A6BD8"/>
    <w:rsid w:val="007B0763"/>
    <w:rsid w:val="007D646B"/>
    <w:rsid w:val="007F0454"/>
    <w:rsid w:val="00804A89"/>
    <w:rsid w:val="00805A13"/>
    <w:rsid w:val="00807935"/>
    <w:rsid w:val="00812821"/>
    <w:rsid w:val="00823D39"/>
    <w:rsid w:val="008252D5"/>
    <w:rsid w:val="0084066C"/>
    <w:rsid w:val="00846069"/>
    <w:rsid w:val="00853A8E"/>
    <w:rsid w:val="00854778"/>
    <w:rsid w:val="00876E60"/>
    <w:rsid w:val="00880E1D"/>
    <w:rsid w:val="00883E5A"/>
    <w:rsid w:val="008C7A70"/>
    <w:rsid w:val="008E1095"/>
    <w:rsid w:val="008E48BB"/>
    <w:rsid w:val="008E576E"/>
    <w:rsid w:val="008E653B"/>
    <w:rsid w:val="009112F7"/>
    <w:rsid w:val="00935FBB"/>
    <w:rsid w:val="00936167"/>
    <w:rsid w:val="00943017"/>
    <w:rsid w:val="00954ED6"/>
    <w:rsid w:val="00980673"/>
    <w:rsid w:val="00981580"/>
    <w:rsid w:val="0098458D"/>
    <w:rsid w:val="00990158"/>
    <w:rsid w:val="00994414"/>
    <w:rsid w:val="00994C4D"/>
    <w:rsid w:val="009A378B"/>
    <w:rsid w:val="009A704A"/>
    <w:rsid w:val="009C2650"/>
    <w:rsid w:val="009C78A4"/>
    <w:rsid w:val="009D1223"/>
    <w:rsid w:val="009D204C"/>
    <w:rsid w:val="009E6D38"/>
    <w:rsid w:val="00A02B2E"/>
    <w:rsid w:val="00A03BF0"/>
    <w:rsid w:val="00A04C43"/>
    <w:rsid w:val="00A15941"/>
    <w:rsid w:val="00A3038C"/>
    <w:rsid w:val="00A45953"/>
    <w:rsid w:val="00A47A39"/>
    <w:rsid w:val="00A51F10"/>
    <w:rsid w:val="00A5247F"/>
    <w:rsid w:val="00A575EC"/>
    <w:rsid w:val="00A768D6"/>
    <w:rsid w:val="00A832D3"/>
    <w:rsid w:val="00A86530"/>
    <w:rsid w:val="00AA14A9"/>
    <w:rsid w:val="00AA37E9"/>
    <w:rsid w:val="00AB1AA4"/>
    <w:rsid w:val="00AB217A"/>
    <w:rsid w:val="00AC4813"/>
    <w:rsid w:val="00AD57C4"/>
    <w:rsid w:val="00AE4C72"/>
    <w:rsid w:val="00AE79DE"/>
    <w:rsid w:val="00AF543C"/>
    <w:rsid w:val="00B01CC5"/>
    <w:rsid w:val="00B04158"/>
    <w:rsid w:val="00B065F6"/>
    <w:rsid w:val="00B2033F"/>
    <w:rsid w:val="00B35A13"/>
    <w:rsid w:val="00B36D17"/>
    <w:rsid w:val="00B43B30"/>
    <w:rsid w:val="00B5742B"/>
    <w:rsid w:val="00B61471"/>
    <w:rsid w:val="00B94159"/>
    <w:rsid w:val="00B972D7"/>
    <w:rsid w:val="00BC0662"/>
    <w:rsid w:val="00BD382B"/>
    <w:rsid w:val="00BD4C25"/>
    <w:rsid w:val="00C03074"/>
    <w:rsid w:val="00C07AEB"/>
    <w:rsid w:val="00C23E4F"/>
    <w:rsid w:val="00C422C8"/>
    <w:rsid w:val="00C47BA5"/>
    <w:rsid w:val="00C544D1"/>
    <w:rsid w:val="00C7376C"/>
    <w:rsid w:val="00C84704"/>
    <w:rsid w:val="00C85B8B"/>
    <w:rsid w:val="00C920EA"/>
    <w:rsid w:val="00CC400F"/>
    <w:rsid w:val="00CE06A0"/>
    <w:rsid w:val="00CF42CC"/>
    <w:rsid w:val="00D10A9B"/>
    <w:rsid w:val="00D1234D"/>
    <w:rsid w:val="00D13469"/>
    <w:rsid w:val="00D15CF2"/>
    <w:rsid w:val="00D20425"/>
    <w:rsid w:val="00D300AC"/>
    <w:rsid w:val="00D35F42"/>
    <w:rsid w:val="00D453DF"/>
    <w:rsid w:val="00D55371"/>
    <w:rsid w:val="00D7295A"/>
    <w:rsid w:val="00D86F76"/>
    <w:rsid w:val="00D87964"/>
    <w:rsid w:val="00DA48F9"/>
    <w:rsid w:val="00DB00A3"/>
    <w:rsid w:val="00DB24B7"/>
    <w:rsid w:val="00DC5C73"/>
    <w:rsid w:val="00DD3867"/>
    <w:rsid w:val="00DD4B2F"/>
    <w:rsid w:val="00DE1CF0"/>
    <w:rsid w:val="00DE3500"/>
    <w:rsid w:val="00DE4C8E"/>
    <w:rsid w:val="00DF5C34"/>
    <w:rsid w:val="00E03125"/>
    <w:rsid w:val="00E11AD4"/>
    <w:rsid w:val="00E238DB"/>
    <w:rsid w:val="00E33155"/>
    <w:rsid w:val="00E33EE0"/>
    <w:rsid w:val="00E353B9"/>
    <w:rsid w:val="00E467A2"/>
    <w:rsid w:val="00E61943"/>
    <w:rsid w:val="00E675D7"/>
    <w:rsid w:val="00E706A0"/>
    <w:rsid w:val="00E714A9"/>
    <w:rsid w:val="00E77261"/>
    <w:rsid w:val="00E8471B"/>
    <w:rsid w:val="00E961FA"/>
    <w:rsid w:val="00EA2BA3"/>
    <w:rsid w:val="00EB1414"/>
    <w:rsid w:val="00EB36EF"/>
    <w:rsid w:val="00EB4EC9"/>
    <w:rsid w:val="00EC0C40"/>
    <w:rsid w:val="00EC2CAF"/>
    <w:rsid w:val="00ED042D"/>
    <w:rsid w:val="00EE71F9"/>
    <w:rsid w:val="00EE75EE"/>
    <w:rsid w:val="00EF068B"/>
    <w:rsid w:val="00EF2952"/>
    <w:rsid w:val="00EF30DE"/>
    <w:rsid w:val="00EF46D5"/>
    <w:rsid w:val="00EF6E11"/>
    <w:rsid w:val="00F114A2"/>
    <w:rsid w:val="00F114ED"/>
    <w:rsid w:val="00F13EDA"/>
    <w:rsid w:val="00F25537"/>
    <w:rsid w:val="00F25F50"/>
    <w:rsid w:val="00F308E9"/>
    <w:rsid w:val="00F476D9"/>
    <w:rsid w:val="00F55269"/>
    <w:rsid w:val="00F552B2"/>
    <w:rsid w:val="00F7516C"/>
    <w:rsid w:val="00F80B26"/>
    <w:rsid w:val="00F84F26"/>
    <w:rsid w:val="00FA0DD5"/>
    <w:rsid w:val="00FB1972"/>
    <w:rsid w:val="00FC07DE"/>
    <w:rsid w:val="00FC1691"/>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in@vip-kommunikation.de" TargetMode="Externa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4</Pages>
  <Words>1031</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2021-05-25T11:38:00Z</cp:lastPrinted>
  <dcterms:created xsi:type="dcterms:W3CDTF">2021-06-18T10:33:00Z</dcterms:created>
  <dcterms:modified xsi:type="dcterms:W3CDTF">2021-06-18T10:33:00Z</dcterms:modified>
</cp:coreProperties>
</file>